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1CB08" w14:textId="7FF2BC42" w:rsidR="00731803" w:rsidRPr="008149CE" w:rsidRDefault="001B13B6" w:rsidP="0057763A">
      <w:pPr>
        <w:pStyle w:val="Heading1"/>
        <w:rPr>
          <w:u w:val="none"/>
        </w:rPr>
      </w:pPr>
      <w:bookmarkStart w:id="0" w:name="_Hlk78445002"/>
      <w:r>
        <w:t>Remote Truck Sampling Device (RTSD)</w:t>
      </w:r>
    </w:p>
    <w:bookmarkEnd w:id="0"/>
    <w:p w14:paraId="0522C0BD" w14:textId="31A16C63" w:rsidR="00731803" w:rsidRPr="00255A33" w:rsidRDefault="00731803" w:rsidP="0057763A">
      <w:pPr>
        <w:rPr>
          <w:rFonts w:cs="Arial"/>
          <w:szCs w:val="22"/>
        </w:rPr>
      </w:pPr>
    </w:p>
    <w:p w14:paraId="7A630991" w14:textId="5F15A97C" w:rsidR="00855E78" w:rsidRPr="00ED7413" w:rsidRDefault="00855E78" w:rsidP="00855E78">
      <w:pPr>
        <w:rPr>
          <w:bCs/>
          <w:snapToGrid w:val="0"/>
          <w:color w:val="000000"/>
          <w:szCs w:val="22"/>
        </w:rPr>
      </w:pPr>
      <w:r w:rsidRPr="000C461E">
        <w:rPr>
          <w:b/>
          <w:snapToGrid w:val="0"/>
          <w:color w:val="000000"/>
          <w:szCs w:val="22"/>
        </w:rPr>
        <w:t>1.0 Description.</w:t>
      </w:r>
      <w:r w:rsidRPr="00ED7413">
        <w:rPr>
          <w:bCs/>
          <w:snapToGrid w:val="0"/>
          <w:color w:val="000000"/>
          <w:szCs w:val="22"/>
        </w:rPr>
        <w:t xml:space="preserve">  </w:t>
      </w:r>
      <w:r>
        <w:t xml:space="preserve">This special provision includes the description of work to be performed </w:t>
      </w:r>
      <w:r w:rsidR="00232C81">
        <w:t xml:space="preserve">for installing </w:t>
      </w:r>
      <w:r w:rsidR="00915972">
        <w:t xml:space="preserve">and </w:t>
      </w:r>
      <w:r w:rsidR="008D72FE">
        <w:t>implementing</w:t>
      </w:r>
      <w:r w:rsidR="00915972">
        <w:t xml:space="preserve"> a Remote Truck Sampling Device (RTSD) for </w:t>
      </w:r>
      <w:r w:rsidR="00BF3B60">
        <w:t xml:space="preserve">retrieving </w:t>
      </w:r>
      <w:r w:rsidR="006B0C9B">
        <w:t xml:space="preserve">loose mix </w:t>
      </w:r>
      <w:r w:rsidR="00BF3B60">
        <w:t>asphalt samples from a truck</w:t>
      </w:r>
      <w:r w:rsidR="006B0C9B">
        <w:t xml:space="preserve"> </w:t>
      </w:r>
      <w:r w:rsidR="00F7207B">
        <w:t xml:space="preserve">at an asphalt plant </w:t>
      </w:r>
      <w:r w:rsidR="006B0C9B">
        <w:t xml:space="preserve">for Balanced Mix Design </w:t>
      </w:r>
      <w:r w:rsidR="008D72FE">
        <w:t xml:space="preserve">(BMD) </w:t>
      </w:r>
      <w:r w:rsidR="006B0C9B">
        <w:t>testing.</w:t>
      </w:r>
    </w:p>
    <w:p w14:paraId="406594EA" w14:textId="53C59D8F" w:rsidR="00ED7413" w:rsidRDefault="00ED7413" w:rsidP="00ED7413">
      <w:pPr>
        <w:rPr>
          <w:b/>
          <w:snapToGrid w:val="0"/>
          <w:color w:val="000000"/>
          <w:szCs w:val="22"/>
        </w:rPr>
      </w:pPr>
    </w:p>
    <w:p w14:paraId="20DB9D87" w14:textId="250201BB" w:rsidR="00A562BB" w:rsidRDefault="00A562BB" w:rsidP="00ED7413">
      <w:r w:rsidRPr="00A562BB">
        <w:rPr>
          <w:b/>
          <w:bCs/>
        </w:rPr>
        <w:t>2.0 General.</w:t>
      </w:r>
      <w:r>
        <w:t xml:space="preserve"> </w:t>
      </w:r>
      <w:r w:rsidR="00877156">
        <w:t>The RTSD will be Commission furnished</w:t>
      </w:r>
      <w:r w:rsidR="00DE5899">
        <w:t xml:space="preserve"> and Contractor retained</w:t>
      </w:r>
      <w:r w:rsidR="00083B75">
        <w:t>.  The contractor is responsible for picking up the device, transporting,</w:t>
      </w:r>
      <w:r w:rsidR="001A11F2">
        <w:t xml:space="preserve"> </w:t>
      </w:r>
      <w:r w:rsidR="004C02D7">
        <w:t xml:space="preserve">protecting the </w:t>
      </w:r>
      <w:r w:rsidR="007B1D71">
        <w:t xml:space="preserve">control unit from the elements, </w:t>
      </w:r>
      <w:r w:rsidR="00570B85">
        <w:t xml:space="preserve">and meeting all </w:t>
      </w:r>
      <w:r w:rsidR="008621B1">
        <w:t>equipment manufacturer</w:t>
      </w:r>
      <w:r w:rsidR="00747C22">
        <w:t xml:space="preserve"> installation</w:t>
      </w:r>
      <w:r w:rsidR="001A11F2">
        <w:t xml:space="preserve"> requirement</w:t>
      </w:r>
      <w:r w:rsidR="00570B85">
        <w:t>s</w:t>
      </w:r>
      <w:r w:rsidR="0074113C">
        <w:t xml:space="preserve"> </w:t>
      </w:r>
      <w:r w:rsidR="008621B1">
        <w:t>for implementing the RTSD</w:t>
      </w:r>
      <w:r w:rsidR="008B286F">
        <w:t xml:space="preserve"> equipment</w:t>
      </w:r>
      <w:r w:rsidR="001A11F2">
        <w:t xml:space="preserve"> for this project</w:t>
      </w:r>
      <w:r w:rsidR="008B286F">
        <w:t>.</w:t>
      </w:r>
    </w:p>
    <w:p w14:paraId="3EFFCBA7" w14:textId="77777777" w:rsidR="00C323DB" w:rsidRDefault="00C323DB" w:rsidP="00ED7413"/>
    <w:p w14:paraId="59290ECE" w14:textId="2CE90C94" w:rsidR="00C323DB" w:rsidRDefault="00C323DB" w:rsidP="00ED7413">
      <w:r w:rsidRPr="00D16F60">
        <w:rPr>
          <w:b/>
          <w:bCs/>
        </w:rPr>
        <w:t xml:space="preserve">2.1 </w:t>
      </w:r>
      <w:r w:rsidR="006A458D" w:rsidRPr="00D16F60">
        <w:t xml:space="preserve">The </w:t>
      </w:r>
      <w:r w:rsidR="00AA3288" w:rsidRPr="00D16F60">
        <w:t>contractor s</w:t>
      </w:r>
      <w:r w:rsidR="006A458D" w:rsidRPr="00D16F60">
        <w:t xml:space="preserve">hall </w:t>
      </w:r>
      <w:r w:rsidR="00AA3288" w:rsidRPr="00D16F60">
        <w:t>pick up the RTSD</w:t>
      </w:r>
      <w:r w:rsidR="006A458D" w:rsidRPr="00D16F60">
        <w:t xml:space="preserve"> </w:t>
      </w:r>
      <w:r w:rsidR="008A16DA" w:rsidRPr="00D16F60">
        <w:t xml:space="preserve">from </w:t>
      </w:r>
      <w:r w:rsidR="00F1331C" w:rsidRPr="00D16F60">
        <w:t xml:space="preserve">the MoDOT Central Office Facility </w:t>
      </w:r>
      <w:r w:rsidR="003B7E06" w:rsidRPr="00D16F60">
        <w:t>no later than</w:t>
      </w:r>
      <w:r w:rsidR="006A458D" w:rsidRPr="00D16F60">
        <w:t xml:space="preserve"> 30</w:t>
      </w:r>
      <w:r w:rsidR="003B7E06" w:rsidRPr="00D16F60">
        <w:t xml:space="preserve"> d</w:t>
      </w:r>
      <w:r w:rsidR="006A458D" w:rsidRPr="00D16F60">
        <w:t>ays</w:t>
      </w:r>
      <w:r w:rsidR="00621457" w:rsidRPr="00D16F60">
        <w:t xml:space="preserve"> </w:t>
      </w:r>
      <w:r w:rsidR="0064060E" w:rsidRPr="00D16F60">
        <w:t xml:space="preserve">following </w:t>
      </w:r>
      <w:r w:rsidR="00621457" w:rsidRPr="00D16F60">
        <w:t xml:space="preserve">the Notice </w:t>
      </w:r>
      <w:r w:rsidR="00E75773" w:rsidRPr="00D16F60">
        <w:t xml:space="preserve">to </w:t>
      </w:r>
      <w:r w:rsidR="00621457" w:rsidRPr="00D16F60">
        <w:t>Proceed</w:t>
      </w:r>
      <w:r w:rsidR="003B7E06" w:rsidRPr="00D16F60">
        <w:t>.</w:t>
      </w:r>
      <w:r w:rsidR="00E75773" w:rsidRPr="00D16F60">
        <w:t xml:space="preserve">  </w:t>
      </w:r>
      <w:r w:rsidR="00B94C53" w:rsidRPr="00D16F60">
        <w:t xml:space="preserve">The contractor will be charged liquidated damages </w:t>
      </w:r>
      <w:r w:rsidR="0070114B" w:rsidRPr="00D16F60">
        <w:t xml:space="preserve">$250 per day for each day the RTSD </w:t>
      </w:r>
      <w:r w:rsidR="001E78F2" w:rsidRPr="00D16F60">
        <w:t xml:space="preserve">is stored at the MoDOT facility beyond </w:t>
      </w:r>
      <w:r w:rsidR="005F4407" w:rsidRPr="00D16F60">
        <w:t>the date of Notice to Proceed.</w:t>
      </w:r>
    </w:p>
    <w:p w14:paraId="12259019" w14:textId="77777777" w:rsidR="00F513D5" w:rsidRDefault="00F513D5" w:rsidP="00ED7413"/>
    <w:p w14:paraId="4B3A809B" w14:textId="6F69BA65" w:rsidR="00F513D5" w:rsidRDefault="00F513D5" w:rsidP="00ED7413">
      <w:r w:rsidRPr="00E24A3A">
        <w:rPr>
          <w:b/>
          <w:bCs/>
        </w:rPr>
        <w:t>2.</w:t>
      </w:r>
      <w:r w:rsidR="003702B3" w:rsidRPr="00E24A3A">
        <w:rPr>
          <w:b/>
          <w:bCs/>
        </w:rPr>
        <w:t>2</w:t>
      </w:r>
      <w:r>
        <w:t xml:space="preserve"> </w:t>
      </w:r>
      <w:r w:rsidR="00E36207">
        <w:t xml:space="preserve">The contractor </w:t>
      </w:r>
      <w:r w:rsidR="0027428C">
        <w:t xml:space="preserve">shall arrange </w:t>
      </w:r>
      <w:r w:rsidR="00A70FE2">
        <w:t>RTSD pick-up</w:t>
      </w:r>
      <w:r w:rsidR="002B2DCC">
        <w:t xml:space="preserve"> from MoDOT</w:t>
      </w:r>
      <w:r w:rsidR="001E2FEC">
        <w:t xml:space="preserve"> Central Office Facilities</w:t>
      </w:r>
      <w:r w:rsidR="002B2DCC">
        <w:t xml:space="preserve"> located at 830 MoDOT Drive, Jefferson City, MO  65109.</w:t>
      </w:r>
      <w:r w:rsidR="00DF62C1">
        <w:t xml:space="preserve">  </w:t>
      </w:r>
      <w:r w:rsidR="00CC3B15">
        <w:t>The pick</w:t>
      </w:r>
      <w:r w:rsidR="0056392D">
        <w:t>-</w:t>
      </w:r>
      <w:r w:rsidR="00CC3B15">
        <w:t xml:space="preserve">up date and time shall be </w:t>
      </w:r>
      <w:r w:rsidR="00CD2950">
        <w:t>pre-</w:t>
      </w:r>
      <w:r w:rsidR="00CC3B15">
        <w:t>arranged with MoDOT General Services Manager</w:t>
      </w:r>
      <w:r w:rsidR="0013149E">
        <w:t xml:space="preserve"> as follows:</w:t>
      </w:r>
    </w:p>
    <w:p w14:paraId="6B3BA4B0" w14:textId="77777777" w:rsidR="0013149E" w:rsidRDefault="0013149E" w:rsidP="00ED7413"/>
    <w:p w14:paraId="4A3C9CD5" w14:textId="771A2D39" w:rsidR="0013149E" w:rsidRDefault="0013149E" w:rsidP="0013149E">
      <w:pPr>
        <w:ind w:left="2160" w:firstLine="720"/>
        <w:jc w:val="left"/>
      </w:pPr>
      <w:r>
        <w:t>Scott Emmerich</w:t>
      </w:r>
    </w:p>
    <w:p w14:paraId="125980A8" w14:textId="237F565B" w:rsidR="0013149E" w:rsidRDefault="00F63F57" w:rsidP="0013149E">
      <w:pPr>
        <w:ind w:left="2160" w:firstLine="720"/>
        <w:jc w:val="left"/>
      </w:pPr>
      <w:r>
        <w:t>General Services Manager</w:t>
      </w:r>
    </w:p>
    <w:p w14:paraId="35C4D666" w14:textId="77777777" w:rsidR="00E1790E" w:rsidRDefault="00F63F57" w:rsidP="0013149E">
      <w:pPr>
        <w:ind w:left="2160" w:firstLine="720"/>
        <w:jc w:val="left"/>
      </w:pPr>
      <w:r>
        <w:t>Office: (573)</w:t>
      </w:r>
      <w:r w:rsidR="00E1790E">
        <w:t xml:space="preserve"> 526-7937</w:t>
      </w:r>
    </w:p>
    <w:p w14:paraId="5F32EC08" w14:textId="77777777" w:rsidR="00E1790E" w:rsidRDefault="00E1790E" w:rsidP="0013149E">
      <w:pPr>
        <w:ind w:left="2160" w:firstLine="720"/>
        <w:jc w:val="left"/>
      </w:pPr>
      <w:r>
        <w:t>Cell: (573) 616-8583</w:t>
      </w:r>
    </w:p>
    <w:p w14:paraId="6F55F93C" w14:textId="681891C0" w:rsidR="00E1790E" w:rsidRDefault="00465FDA" w:rsidP="0013149E">
      <w:pPr>
        <w:ind w:left="2160" w:firstLine="720"/>
        <w:jc w:val="left"/>
      </w:pPr>
      <w:hyperlink r:id="rId11" w:history="1">
        <w:r w:rsidR="00B3439E" w:rsidRPr="009E1F22">
          <w:rPr>
            <w:rStyle w:val="Hyperlink"/>
          </w:rPr>
          <w:t>Scott.Emmerich@modot.mo.gov</w:t>
        </w:r>
      </w:hyperlink>
    </w:p>
    <w:p w14:paraId="1415FF52" w14:textId="5037954F" w:rsidR="0013149E" w:rsidRDefault="0013149E" w:rsidP="00CD2950">
      <w:pPr>
        <w:jc w:val="left"/>
      </w:pPr>
    </w:p>
    <w:p w14:paraId="4B3ABFB0" w14:textId="6D6FC20A" w:rsidR="009A4D6A" w:rsidRDefault="009A4D6A" w:rsidP="00CD2950">
      <w:pPr>
        <w:jc w:val="left"/>
      </w:pPr>
      <w:r w:rsidRPr="00E24A3A">
        <w:rPr>
          <w:b/>
          <w:bCs/>
        </w:rPr>
        <w:t>2.</w:t>
      </w:r>
      <w:r w:rsidR="003702B3" w:rsidRPr="00E24A3A">
        <w:rPr>
          <w:b/>
          <w:bCs/>
        </w:rPr>
        <w:t>3</w:t>
      </w:r>
      <w:r>
        <w:t xml:space="preserve"> The contractor shall be responsible for </w:t>
      </w:r>
      <w:r w:rsidR="00E665F8">
        <w:t xml:space="preserve">the RTSD unit </w:t>
      </w:r>
      <w:r w:rsidR="004757FC">
        <w:t xml:space="preserve">immediately after pick-up.  Any damages </w:t>
      </w:r>
      <w:r w:rsidR="00E1378B">
        <w:t xml:space="preserve">to the RTSD </w:t>
      </w:r>
      <w:r w:rsidR="001F5506">
        <w:t xml:space="preserve">occurring </w:t>
      </w:r>
      <w:r w:rsidR="007F1DC9">
        <w:t>after pick-up shall be at the expense of the contractor for replacement.</w:t>
      </w:r>
    </w:p>
    <w:p w14:paraId="1D69E39E" w14:textId="77777777" w:rsidR="007F1DC9" w:rsidRDefault="007F1DC9" w:rsidP="00CD2950">
      <w:pPr>
        <w:jc w:val="left"/>
      </w:pPr>
    </w:p>
    <w:p w14:paraId="3C6A5EF0" w14:textId="77777777" w:rsidR="000619A4" w:rsidRDefault="000619A4" w:rsidP="000619A4">
      <w:pPr>
        <w:rPr>
          <w:rFonts w:cs="Arial"/>
          <w:szCs w:val="22"/>
        </w:rPr>
      </w:pPr>
      <w:r>
        <w:rPr>
          <w:b/>
          <w:bCs/>
        </w:rPr>
        <w:t>2.4</w:t>
      </w:r>
      <w:r>
        <w:t xml:space="preserve"> The RTSD shall become the property of the contractor after project completion.  MoDOT has intent to require use of an RTSD, at no additional cost to the Commission, on future BMD projects; therefore, it is advisable for the contractor to retain this equipment.</w:t>
      </w:r>
    </w:p>
    <w:p w14:paraId="5626D20E" w14:textId="77777777" w:rsidR="005747FE" w:rsidRDefault="005747FE" w:rsidP="00CD2950">
      <w:pPr>
        <w:jc w:val="left"/>
      </w:pPr>
    </w:p>
    <w:p w14:paraId="30477EA4" w14:textId="07F7BD88" w:rsidR="00C706BD" w:rsidRDefault="00CB6A39" w:rsidP="00ED7413">
      <w:r w:rsidRPr="00E24A3A">
        <w:rPr>
          <w:b/>
          <w:bCs/>
        </w:rPr>
        <w:t xml:space="preserve">3.0 RTSD </w:t>
      </w:r>
      <w:r w:rsidR="009536B3" w:rsidRPr="00E24A3A">
        <w:rPr>
          <w:b/>
          <w:bCs/>
        </w:rPr>
        <w:t>Installation</w:t>
      </w:r>
      <w:r w:rsidRPr="00E24A3A">
        <w:rPr>
          <w:b/>
          <w:bCs/>
        </w:rPr>
        <w:t xml:space="preserve"> Requirements.</w:t>
      </w:r>
      <w:r w:rsidR="009536B3">
        <w:t xml:space="preserve">  </w:t>
      </w:r>
      <w:r w:rsidR="003B638B">
        <w:t xml:space="preserve">The RTSD </w:t>
      </w:r>
      <w:r w:rsidR="001C27EC">
        <w:t xml:space="preserve">installation </w:t>
      </w:r>
      <w:r w:rsidR="00C42472">
        <w:t>shall be in accordance with the</w:t>
      </w:r>
      <w:r w:rsidR="001C27EC">
        <w:t xml:space="preserve"> equipment manufacturer’s specifications</w:t>
      </w:r>
      <w:r w:rsidR="00ED5DC9">
        <w:t xml:space="preserve"> and </w:t>
      </w:r>
      <w:r w:rsidR="008D5CF3">
        <w:t>as described herein</w:t>
      </w:r>
      <w:r w:rsidR="001C27EC">
        <w:t>.</w:t>
      </w:r>
      <w:r w:rsidR="00C42472">
        <w:t xml:space="preserve">  The equipment manufacture </w:t>
      </w:r>
      <w:r w:rsidR="008D5CF3">
        <w:t>may be contacted for specific equipment questions a</w:t>
      </w:r>
      <w:r w:rsidR="00C706BD">
        <w:t>s follows:</w:t>
      </w:r>
    </w:p>
    <w:p w14:paraId="368A32E0" w14:textId="77777777" w:rsidR="00C706BD" w:rsidRDefault="00C706BD" w:rsidP="00ED7413"/>
    <w:p w14:paraId="2770851D" w14:textId="77777777" w:rsidR="00C706BD" w:rsidRDefault="00C706BD" w:rsidP="00337797">
      <w:pPr>
        <w:ind w:left="2880"/>
      </w:pPr>
      <w:r>
        <w:t>Pavement Technology, Inc.</w:t>
      </w:r>
    </w:p>
    <w:p w14:paraId="1C6DACCA" w14:textId="77777777" w:rsidR="00E66E04" w:rsidRDefault="00C706BD" w:rsidP="00337797">
      <w:pPr>
        <w:ind w:left="2880"/>
      </w:pPr>
      <w:r>
        <w:t xml:space="preserve">7129 </w:t>
      </w:r>
      <w:r w:rsidR="00E26985">
        <w:t>Wheat Street</w:t>
      </w:r>
    </w:p>
    <w:p w14:paraId="0B530892" w14:textId="77777777" w:rsidR="005B033B" w:rsidRDefault="00E66E04" w:rsidP="00337797">
      <w:pPr>
        <w:ind w:left="2880"/>
      </w:pPr>
      <w:r>
        <w:t>NE Covington, GA  30014</w:t>
      </w:r>
    </w:p>
    <w:p w14:paraId="3EC4B8B8" w14:textId="0596178B" w:rsidR="0013149E" w:rsidRDefault="00465FDA" w:rsidP="00337797">
      <w:pPr>
        <w:ind w:left="2880"/>
      </w:pPr>
      <w:hyperlink r:id="rId12" w:history="1">
        <w:r w:rsidR="00A858AE" w:rsidRPr="009E1F22">
          <w:rPr>
            <w:rStyle w:val="Hyperlink"/>
          </w:rPr>
          <w:t>wadec@pavementtechnology.com</w:t>
        </w:r>
      </w:hyperlink>
    </w:p>
    <w:p w14:paraId="6A11EBBC" w14:textId="77777777" w:rsidR="00A858AE" w:rsidRDefault="00A858AE" w:rsidP="00337797">
      <w:pPr>
        <w:ind w:left="2880"/>
      </w:pPr>
      <w:r>
        <w:t>(770) 388-0909</w:t>
      </w:r>
    </w:p>
    <w:p w14:paraId="23E9E964" w14:textId="77777777" w:rsidR="00A858AE" w:rsidRDefault="00A858AE" w:rsidP="00ED7413"/>
    <w:p w14:paraId="436E4B7F" w14:textId="269DC5D4" w:rsidR="00022B59" w:rsidRDefault="00022B59" w:rsidP="00022B59">
      <w:bookmarkStart w:id="1" w:name="_Hlk83104129"/>
      <w:r>
        <w:rPr>
          <w:b/>
          <w:bCs/>
        </w:rPr>
        <w:t>3</w:t>
      </w:r>
      <w:r w:rsidRPr="00A562BB">
        <w:rPr>
          <w:b/>
          <w:bCs/>
        </w:rPr>
        <w:t>.1</w:t>
      </w:r>
      <w:r>
        <w:rPr>
          <w:b/>
          <w:bCs/>
        </w:rPr>
        <w:t xml:space="preserve"> </w:t>
      </w:r>
      <w:r>
        <w:t>A designated work area shall be dedicated to the RTSD.  The work area shall satisfy the safety needs of QC and QA inspectors to safely retrieve asphalt from a truck, handle the loose mix material, and move the loose mix material to the QC/QA on-site laboratory for BMD sample fabrication.</w:t>
      </w:r>
      <w:bookmarkEnd w:id="1"/>
    </w:p>
    <w:p w14:paraId="1506EA9D" w14:textId="77777777" w:rsidR="00022B59" w:rsidRDefault="00022B59" w:rsidP="003264E6"/>
    <w:p w14:paraId="7BDB1C44" w14:textId="5067FAB0" w:rsidR="00981C0F" w:rsidRPr="00133907" w:rsidRDefault="0023615F" w:rsidP="00981C0F">
      <w:pPr>
        <w:rPr>
          <w:rFonts w:cs="Arial"/>
          <w:szCs w:val="22"/>
        </w:rPr>
      </w:pPr>
      <w:r w:rsidRPr="00E24A3A">
        <w:rPr>
          <w:b/>
          <w:bCs/>
        </w:rPr>
        <w:t>3.</w:t>
      </w:r>
      <w:r w:rsidR="00981C0F" w:rsidRPr="00E24A3A">
        <w:rPr>
          <w:b/>
          <w:bCs/>
        </w:rPr>
        <w:t>2</w:t>
      </w:r>
      <w:r>
        <w:t xml:space="preserve"> Electrical Requirements.  </w:t>
      </w:r>
      <w:r w:rsidR="00981C0F">
        <w:t xml:space="preserve">The RTSD requires a </w:t>
      </w:r>
      <w:r w:rsidR="00981C0F" w:rsidRPr="00133907">
        <w:rPr>
          <w:rFonts w:cs="Arial"/>
          <w:szCs w:val="22"/>
        </w:rPr>
        <w:t>480 Volt, 60Hz, 50amp, 3-phase</w:t>
      </w:r>
      <w:r w:rsidR="00981C0F">
        <w:rPr>
          <w:rFonts w:cs="Arial"/>
          <w:szCs w:val="22"/>
        </w:rPr>
        <w:t xml:space="preserve"> electrical hook-up.</w:t>
      </w:r>
      <w:r w:rsidR="00A85492">
        <w:rPr>
          <w:rFonts w:cs="Arial"/>
          <w:szCs w:val="22"/>
        </w:rPr>
        <w:t xml:space="preserve">  The electrical </w:t>
      </w:r>
      <w:r w:rsidR="00CB221A">
        <w:rPr>
          <w:rFonts w:cs="Arial"/>
          <w:szCs w:val="22"/>
        </w:rPr>
        <w:t>hook-up shall</w:t>
      </w:r>
      <w:r w:rsidR="00B65C1D">
        <w:rPr>
          <w:rFonts w:cs="Arial"/>
          <w:szCs w:val="22"/>
        </w:rPr>
        <w:t xml:space="preserve"> have safe clearance</w:t>
      </w:r>
      <w:r w:rsidR="00CB221A">
        <w:rPr>
          <w:rFonts w:cs="Arial"/>
          <w:szCs w:val="22"/>
        </w:rPr>
        <w:t xml:space="preserve"> from </w:t>
      </w:r>
      <w:r w:rsidR="0054030C">
        <w:rPr>
          <w:rFonts w:cs="Arial"/>
          <w:szCs w:val="22"/>
        </w:rPr>
        <w:t>the telescoping arm</w:t>
      </w:r>
      <w:r w:rsidR="000970D8">
        <w:rPr>
          <w:rFonts w:cs="Arial"/>
          <w:szCs w:val="22"/>
        </w:rPr>
        <w:t>.</w:t>
      </w:r>
    </w:p>
    <w:p w14:paraId="6F16166E" w14:textId="1FD8508B" w:rsidR="0023615F" w:rsidRDefault="0023615F" w:rsidP="003264E6"/>
    <w:p w14:paraId="673B8FC7" w14:textId="7C52B28E" w:rsidR="00981C0F" w:rsidRDefault="00981C0F" w:rsidP="00981C0F">
      <w:r w:rsidRPr="00E24A3A">
        <w:rPr>
          <w:b/>
          <w:bCs/>
        </w:rPr>
        <w:lastRenderedPageBreak/>
        <w:t>3.3</w:t>
      </w:r>
      <w:r>
        <w:t xml:space="preserve"> Foundation Pads.  The RTSD requires a level area with the following </w:t>
      </w:r>
      <w:r w:rsidR="008E367E">
        <w:t xml:space="preserve">minimum </w:t>
      </w:r>
      <w:r>
        <w:t>foundation requirements</w:t>
      </w:r>
      <w:r w:rsidR="008E367E">
        <w:t xml:space="preserve">.  </w:t>
      </w:r>
      <w:r w:rsidR="001940A9">
        <w:t xml:space="preserve">Final design </w:t>
      </w:r>
      <w:r w:rsidR="000A1732">
        <w:t>and construction requirements to meet RTSD installation nee</w:t>
      </w:r>
      <w:r w:rsidR="00B73DF8">
        <w:t>d</w:t>
      </w:r>
      <w:r w:rsidR="000A1732">
        <w:t>s shall be the sole responsibility of the contractor.</w:t>
      </w:r>
    </w:p>
    <w:p w14:paraId="0F0078F8" w14:textId="77777777" w:rsidR="00FA4E01" w:rsidRDefault="00FA4E01" w:rsidP="00981C0F"/>
    <w:p w14:paraId="6F0063FC" w14:textId="672AE512" w:rsidR="00E65DE5" w:rsidRDefault="00E65DE5" w:rsidP="00981C0F">
      <w:r>
        <w:rPr>
          <w:noProof/>
        </w:rPr>
        <w:drawing>
          <wp:inline distT="0" distB="0" distL="0" distR="0" wp14:anchorId="73A2C3F8" wp14:editId="05FCB7B1">
            <wp:extent cx="4321810" cy="5943600"/>
            <wp:effectExtent l="8255" t="0" r="0"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321810" cy="5943600"/>
                    </a:xfrm>
                    <a:prstGeom prst="rect">
                      <a:avLst/>
                    </a:prstGeom>
                  </pic:spPr>
                </pic:pic>
              </a:graphicData>
            </a:graphic>
          </wp:inline>
        </w:drawing>
      </w:r>
    </w:p>
    <w:p w14:paraId="4C8BED13" w14:textId="755A4C43" w:rsidR="00E41BBE" w:rsidRDefault="00E41BBE" w:rsidP="00981C0F"/>
    <w:p w14:paraId="7EEE164C" w14:textId="3666E58B" w:rsidR="00E41BBE" w:rsidRDefault="00E65DE5" w:rsidP="00981C0F">
      <w:r>
        <w:rPr>
          <w:noProof/>
        </w:rPr>
        <w:lastRenderedPageBreak/>
        <w:drawing>
          <wp:inline distT="0" distB="0" distL="0" distR="0" wp14:anchorId="2480DBAA" wp14:editId="315787AD">
            <wp:extent cx="4321810" cy="5943600"/>
            <wp:effectExtent l="8255" t="0" r="0" b="0"/>
            <wp:docPr id="3" name="Picture 3"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hiteboar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4321810" cy="5943600"/>
                    </a:xfrm>
                    <a:prstGeom prst="rect">
                      <a:avLst/>
                    </a:prstGeom>
                  </pic:spPr>
                </pic:pic>
              </a:graphicData>
            </a:graphic>
          </wp:inline>
        </w:drawing>
      </w:r>
    </w:p>
    <w:p w14:paraId="705AD21D" w14:textId="77777777" w:rsidR="00981C0F" w:rsidRDefault="00981C0F" w:rsidP="003264E6"/>
    <w:p w14:paraId="4730FAC5" w14:textId="77777777" w:rsidR="00A07399" w:rsidRDefault="00A07399" w:rsidP="003264E6"/>
    <w:p w14:paraId="7572FF8A" w14:textId="048C4D94" w:rsidR="00132A25" w:rsidRPr="00B275FD" w:rsidRDefault="001F5738" w:rsidP="00B275FD">
      <w:pPr>
        <w:rPr>
          <w:rFonts w:cs="Arial"/>
          <w:bCs/>
          <w:szCs w:val="22"/>
        </w:rPr>
      </w:pPr>
      <w:r w:rsidRPr="009C1883">
        <w:rPr>
          <w:b/>
          <w:bCs/>
        </w:rPr>
        <w:t>3.</w:t>
      </w:r>
      <w:r w:rsidR="0023615F">
        <w:rPr>
          <w:b/>
          <w:bCs/>
        </w:rPr>
        <w:t>4</w:t>
      </w:r>
      <w:r w:rsidR="00A07399" w:rsidRPr="009C1883">
        <w:rPr>
          <w:b/>
          <w:bCs/>
        </w:rPr>
        <w:t xml:space="preserve"> RTSD Component Description.</w:t>
      </w:r>
      <w:r w:rsidR="00B275FD">
        <w:t xml:space="preserve"> </w:t>
      </w:r>
      <w:r w:rsidR="00132A25" w:rsidRPr="00B275FD">
        <w:rPr>
          <w:rFonts w:cs="Arial"/>
          <w:bCs/>
          <w:szCs w:val="22"/>
        </w:rPr>
        <w:t xml:space="preserve">The Remote Truck Sampling Device (RTSD) safely captures a representative, repeatable, non-segregated sample of asphalt from a haul vehicle and deposits the sample into a specimen container. </w:t>
      </w:r>
    </w:p>
    <w:p w14:paraId="57C25694" w14:textId="77777777" w:rsidR="00132A25" w:rsidRPr="00B275FD" w:rsidRDefault="00132A25" w:rsidP="00132A25">
      <w:pPr>
        <w:pStyle w:val="BodyText"/>
        <w:rPr>
          <w:bCs/>
          <w:sz w:val="22"/>
          <w:szCs w:val="22"/>
        </w:rPr>
      </w:pPr>
    </w:p>
    <w:p w14:paraId="558058EF" w14:textId="77777777" w:rsidR="00132A25" w:rsidRPr="00B275FD" w:rsidRDefault="00132A25" w:rsidP="00132A25">
      <w:pPr>
        <w:pStyle w:val="BodyText"/>
        <w:rPr>
          <w:bCs/>
          <w:sz w:val="22"/>
          <w:szCs w:val="22"/>
        </w:rPr>
      </w:pPr>
      <w:r w:rsidRPr="00B275FD">
        <w:rPr>
          <w:bCs/>
          <w:sz w:val="22"/>
          <w:szCs w:val="22"/>
        </w:rPr>
        <w:t xml:space="preserve">The RTSD incorporates a “Telescopic Probe” which captures the sample inside the hump of Hot Mix Asphalt. The probe can traverse forwards and backwards and up and down. The angle of the probe can also be changed. </w:t>
      </w:r>
    </w:p>
    <w:p w14:paraId="37E0BB9D" w14:textId="77777777" w:rsidR="00132A25" w:rsidRPr="00B275FD" w:rsidRDefault="00132A25" w:rsidP="00132A25">
      <w:pPr>
        <w:pStyle w:val="BodyText"/>
        <w:rPr>
          <w:bCs/>
          <w:sz w:val="22"/>
          <w:szCs w:val="22"/>
        </w:rPr>
      </w:pPr>
    </w:p>
    <w:p w14:paraId="438A5A5D" w14:textId="77777777" w:rsidR="00132A25" w:rsidRPr="00B275FD" w:rsidRDefault="00132A25" w:rsidP="00132A25">
      <w:pPr>
        <w:pStyle w:val="BodyText"/>
        <w:rPr>
          <w:bCs/>
          <w:sz w:val="22"/>
          <w:szCs w:val="22"/>
        </w:rPr>
      </w:pPr>
      <w:r w:rsidRPr="00B275FD">
        <w:rPr>
          <w:bCs/>
          <w:sz w:val="22"/>
          <w:szCs w:val="22"/>
        </w:rPr>
        <w:t xml:space="preserve">The probe has (2) 1100-watt cartridge heaters which heat the probe and maintain the preset temperature of the probe while capturing a sample. The probe also utilizes a “Stainless Steel” gate that opens and closes inside the hump of mix. The RTSD can extract a sample from a fully loaded truck as well as a partially loaded truck. </w:t>
      </w:r>
    </w:p>
    <w:p w14:paraId="2DB983F1" w14:textId="77777777" w:rsidR="00132A25" w:rsidRPr="00B275FD" w:rsidRDefault="00132A25" w:rsidP="00132A25">
      <w:pPr>
        <w:pStyle w:val="BodyText"/>
        <w:rPr>
          <w:bCs/>
          <w:sz w:val="22"/>
          <w:szCs w:val="22"/>
        </w:rPr>
      </w:pPr>
    </w:p>
    <w:p w14:paraId="41078C71" w14:textId="77777777" w:rsidR="00132A25" w:rsidRPr="00B275FD" w:rsidRDefault="00132A25" w:rsidP="00132A25">
      <w:pPr>
        <w:pStyle w:val="BodyText"/>
        <w:rPr>
          <w:bCs/>
          <w:sz w:val="22"/>
          <w:szCs w:val="22"/>
        </w:rPr>
      </w:pPr>
      <w:r w:rsidRPr="00B275FD">
        <w:rPr>
          <w:bCs/>
          <w:sz w:val="22"/>
          <w:szCs w:val="22"/>
        </w:rPr>
        <w:t xml:space="preserve">An elevator (mounted to the steel upright) is used to transport the sample from the probe head to ground height. Typical sample size is 50 to 60 </w:t>
      </w:r>
      <w:proofErr w:type="spellStart"/>
      <w:r w:rsidRPr="00B275FD">
        <w:rPr>
          <w:bCs/>
          <w:sz w:val="22"/>
          <w:szCs w:val="22"/>
        </w:rPr>
        <w:t>lbs</w:t>
      </w:r>
      <w:proofErr w:type="spellEnd"/>
      <w:r w:rsidRPr="00B275FD">
        <w:rPr>
          <w:bCs/>
          <w:sz w:val="22"/>
          <w:szCs w:val="22"/>
        </w:rPr>
        <w:t xml:space="preserve"> and can be captured in approximately 1 minute.  </w:t>
      </w:r>
    </w:p>
    <w:p w14:paraId="76586C3B" w14:textId="77777777" w:rsidR="00132A25" w:rsidRPr="00096E4E" w:rsidRDefault="00132A25" w:rsidP="00132A25">
      <w:pPr>
        <w:rPr>
          <w:rFonts w:cs="Arial"/>
          <w:szCs w:val="22"/>
        </w:rPr>
      </w:pPr>
    </w:p>
    <w:p w14:paraId="6CCECE11" w14:textId="17B07376" w:rsidR="00132A25" w:rsidRPr="0035551C" w:rsidRDefault="0035551C" w:rsidP="00132A25">
      <w:pPr>
        <w:rPr>
          <w:rFonts w:cs="Arial"/>
          <w:bCs/>
          <w:szCs w:val="22"/>
        </w:rPr>
      </w:pPr>
      <w:r>
        <w:rPr>
          <w:rFonts w:cs="Arial"/>
          <w:bCs/>
          <w:szCs w:val="22"/>
        </w:rPr>
        <w:t>The RTSD unit has the following features:</w:t>
      </w:r>
    </w:p>
    <w:p w14:paraId="0C721B67" w14:textId="77777777" w:rsidR="00132A25" w:rsidRPr="007D0075" w:rsidRDefault="00132A25" w:rsidP="00132A25">
      <w:pPr>
        <w:pStyle w:val="ListParagraph"/>
        <w:numPr>
          <w:ilvl w:val="0"/>
          <w:numId w:val="5"/>
        </w:numPr>
        <w:jc w:val="left"/>
        <w:rPr>
          <w:rFonts w:cs="Arial"/>
          <w:bCs/>
          <w:szCs w:val="22"/>
        </w:rPr>
      </w:pPr>
      <w:r w:rsidRPr="007D0075">
        <w:rPr>
          <w:rFonts w:cs="Arial"/>
          <w:bCs/>
          <w:szCs w:val="22"/>
        </w:rPr>
        <w:t>Steel Uprights and Cross Members</w:t>
      </w:r>
    </w:p>
    <w:p w14:paraId="1091E323" w14:textId="77777777" w:rsidR="00132A25" w:rsidRPr="007D0075" w:rsidRDefault="00132A25" w:rsidP="00132A25">
      <w:pPr>
        <w:pStyle w:val="ListParagraph"/>
        <w:numPr>
          <w:ilvl w:val="0"/>
          <w:numId w:val="5"/>
        </w:numPr>
        <w:jc w:val="left"/>
        <w:rPr>
          <w:rFonts w:cs="Arial"/>
          <w:bCs/>
          <w:szCs w:val="22"/>
        </w:rPr>
      </w:pPr>
      <w:r w:rsidRPr="007D0075">
        <w:rPr>
          <w:rFonts w:cs="Arial"/>
          <w:bCs/>
          <w:szCs w:val="22"/>
        </w:rPr>
        <w:t>Heated probe with Stainless Steel Gates</w:t>
      </w:r>
    </w:p>
    <w:p w14:paraId="47C36957" w14:textId="77777777" w:rsidR="00132A25" w:rsidRPr="007D0075" w:rsidRDefault="00132A25" w:rsidP="00132A25">
      <w:pPr>
        <w:pStyle w:val="ListParagraph"/>
        <w:numPr>
          <w:ilvl w:val="0"/>
          <w:numId w:val="5"/>
        </w:numPr>
        <w:jc w:val="left"/>
        <w:rPr>
          <w:rFonts w:cs="Arial"/>
          <w:bCs/>
          <w:szCs w:val="22"/>
        </w:rPr>
      </w:pPr>
      <w:r w:rsidRPr="007D0075">
        <w:rPr>
          <w:rFonts w:cs="Arial"/>
          <w:bCs/>
          <w:szCs w:val="22"/>
        </w:rPr>
        <w:t>Elevator for transporting Hot Mix Asphalt Sample to Ground Height</w:t>
      </w:r>
    </w:p>
    <w:p w14:paraId="2EAD0E37" w14:textId="77777777" w:rsidR="00132A25" w:rsidRPr="007D0075" w:rsidRDefault="00132A25" w:rsidP="00132A25">
      <w:pPr>
        <w:pStyle w:val="ListParagraph"/>
        <w:numPr>
          <w:ilvl w:val="0"/>
          <w:numId w:val="5"/>
        </w:numPr>
        <w:jc w:val="left"/>
        <w:rPr>
          <w:rFonts w:cs="Arial"/>
          <w:bCs/>
          <w:szCs w:val="22"/>
        </w:rPr>
      </w:pPr>
      <w:r w:rsidRPr="007D0075">
        <w:rPr>
          <w:rFonts w:cs="Arial"/>
          <w:bCs/>
          <w:szCs w:val="22"/>
        </w:rPr>
        <w:t>Hydraulic Pump, Hydraulic Lines, and Cylinders</w:t>
      </w:r>
    </w:p>
    <w:p w14:paraId="40072521" w14:textId="77777777" w:rsidR="00132A25" w:rsidRPr="00096E4E" w:rsidRDefault="00132A25" w:rsidP="00132A25">
      <w:pPr>
        <w:pStyle w:val="ListParagraph"/>
        <w:numPr>
          <w:ilvl w:val="0"/>
          <w:numId w:val="5"/>
        </w:numPr>
        <w:jc w:val="left"/>
        <w:rPr>
          <w:rFonts w:cs="Arial"/>
          <w:b/>
          <w:szCs w:val="22"/>
        </w:rPr>
      </w:pPr>
      <w:r w:rsidRPr="007D0075">
        <w:rPr>
          <w:rFonts w:cs="Arial"/>
          <w:bCs/>
          <w:szCs w:val="22"/>
        </w:rPr>
        <w:t>Operator Stand with Operational Controls</w:t>
      </w:r>
    </w:p>
    <w:p w14:paraId="6D2831F6" w14:textId="77777777" w:rsidR="00132A25" w:rsidRPr="00096E4E" w:rsidRDefault="00132A25" w:rsidP="00132A25">
      <w:pPr>
        <w:rPr>
          <w:rFonts w:cs="Arial"/>
          <w:b/>
          <w:szCs w:val="22"/>
          <w:u w:val="single"/>
        </w:rPr>
      </w:pPr>
    </w:p>
    <w:p w14:paraId="09FE6465" w14:textId="7A20713E" w:rsidR="00132A25" w:rsidRPr="002C33D2" w:rsidRDefault="002C33D2" w:rsidP="00132A25">
      <w:pPr>
        <w:rPr>
          <w:rFonts w:cs="Arial"/>
          <w:szCs w:val="22"/>
        </w:rPr>
      </w:pPr>
      <w:r>
        <w:rPr>
          <w:rFonts w:cs="Arial"/>
          <w:szCs w:val="22"/>
        </w:rPr>
        <w:lastRenderedPageBreak/>
        <w:t>Dimensions of the RTSD unit are as follows:</w:t>
      </w:r>
    </w:p>
    <w:p w14:paraId="7F5E2F2F" w14:textId="705A2A85" w:rsidR="00132A25" w:rsidRPr="00133907" w:rsidRDefault="00132A25" w:rsidP="00132A25">
      <w:pPr>
        <w:rPr>
          <w:rFonts w:cs="Arial"/>
          <w:szCs w:val="22"/>
        </w:rPr>
      </w:pPr>
      <w:r w:rsidRPr="00133907">
        <w:rPr>
          <w:rFonts w:cs="Arial"/>
          <w:szCs w:val="22"/>
        </w:rPr>
        <w:t xml:space="preserve">Width: </w:t>
      </w:r>
      <w:r w:rsidRPr="00133907">
        <w:rPr>
          <w:rFonts w:cs="Arial"/>
          <w:szCs w:val="22"/>
        </w:rPr>
        <w:tab/>
      </w:r>
      <w:r w:rsidRPr="00133907">
        <w:rPr>
          <w:rFonts w:cs="Arial"/>
          <w:szCs w:val="22"/>
        </w:rPr>
        <w:tab/>
      </w:r>
      <w:r w:rsidR="004A0FAF">
        <w:rPr>
          <w:rFonts w:cs="Arial"/>
          <w:szCs w:val="22"/>
        </w:rPr>
        <w:tab/>
      </w:r>
      <w:r w:rsidRPr="00133907">
        <w:rPr>
          <w:rFonts w:cs="Arial"/>
          <w:szCs w:val="22"/>
        </w:rPr>
        <w:t>2.74 m (9’ - 0”)</w:t>
      </w:r>
    </w:p>
    <w:p w14:paraId="5B451CA0" w14:textId="674700CF" w:rsidR="00132A25" w:rsidRPr="00133907" w:rsidRDefault="00132A25" w:rsidP="00132A25">
      <w:pPr>
        <w:rPr>
          <w:rFonts w:cs="Arial"/>
          <w:szCs w:val="22"/>
        </w:rPr>
      </w:pPr>
      <w:r w:rsidRPr="00133907">
        <w:rPr>
          <w:rFonts w:cs="Arial"/>
          <w:szCs w:val="22"/>
        </w:rPr>
        <w:t>Depth:</w:t>
      </w:r>
      <w:r w:rsidRPr="00133907">
        <w:rPr>
          <w:rFonts w:cs="Arial"/>
          <w:szCs w:val="22"/>
        </w:rPr>
        <w:tab/>
      </w:r>
      <w:r w:rsidRPr="00133907">
        <w:rPr>
          <w:rFonts w:cs="Arial"/>
          <w:szCs w:val="22"/>
        </w:rPr>
        <w:tab/>
      </w:r>
      <w:r w:rsidR="00442323" w:rsidRPr="00133907">
        <w:rPr>
          <w:rFonts w:cs="Arial"/>
          <w:szCs w:val="22"/>
        </w:rPr>
        <w:tab/>
      </w:r>
      <w:r w:rsidRPr="00133907">
        <w:rPr>
          <w:rFonts w:cs="Arial"/>
          <w:szCs w:val="22"/>
        </w:rPr>
        <w:t>7.30 m (23’ - 10”)</w:t>
      </w:r>
    </w:p>
    <w:p w14:paraId="05681E64" w14:textId="77777777" w:rsidR="00132A25" w:rsidRPr="00133907" w:rsidRDefault="00132A25" w:rsidP="00132A25">
      <w:pPr>
        <w:rPr>
          <w:rFonts w:cs="Arial"/>
          <w:szCs w:val="22"/>
        </w:rPr>
      </w:pPr>
      <w:r w:rsidRPr="00133907">
        <w:rPr>
          <w:rFonts w:cs="Arial"/>
          <w:szCs w:val="22"/>
        </w:rPr>
        <w:t xml:space="preserve">Height: </w:t>
      </w:r>
      <w:r w:rsidRPr="00133907">
        <w:rPr>
          <w:rFonts w:cs="Arial"/>
          <w:szCs w:val="22"/>
        </w:rPr>
        <w:tab/>
      </w:r>
      <w:r w:rsidRPr="00133907">
        <w:rPr>
          <w:rFonts w:cs="Arial"/>
          <w:szCs w:val="22"/>
        </w:rPr>
        <w:tab/>
        <w:t>5.36 m (17’ – 6”)</w:t>
      </w:r>
    </w:p>
    <w:p w14:paraId="066283E6" w14:textId="77777777" w:rsidR="00132A25" w:rsidRPr="00133907" w:rsidRDefault="00132A25" w:rsidP="00132A25">
      <w:pPr>
        <w:rPr>
          <w:rFonts w:cs="Arial"/>
          <w:szCs w:val="22"/>
        </w:rPr>
      </w:pPr>
      <w:r w:rsidRPr="00133907">
        <w:rPr>
          <w:rFonts w:cs="Arial"/>
          <w:szCs w:val="22"/>
        </w:rPr>
        <w:t xml:space="preserve">Weight: </w:t>
      </w:r>
      <w:r w:rsidRPr="00133907">
        <w:rPr>
          <w:rFonts w:cs="Arial"/>
          <w:szCs w:val="22"/>
        </w:rPr>
        <w:tab/>
      </w:r>
      <w:r w:rsidRPr="00133907">
        <w:rPr>
          <w:rFonts w:cs="Arial"/>
          <w:szCs w:val="22"/>
        </w:rPr>
        <w:tab/>
        <w:t>5,443 kilograms (12,000 pounds)</w:t>
      </w:r>
    </w:p>
    <w:p w14:paraId="0C6AD06C" w14:textId="77777777" w:rsidR="00132A25" w:rsidRPr="00096E4E" w:rsidRDefault="00132A25" w:rsidP="00132A25">
      <w:pPr>
        <w:rPr>
          <w:rFonts w:cs="Arial"/>
          <w:b/>
          <w:bCs/>
          <w:szCs w:val="22"/>
        </w:rPr>
      </w:pPr>
    </w:p>
    <w:p w14:paraId="67180E56" w14:textId="71277E2E" w:rsidR="00132A25" w:rsidRPr="00133907" w:rsidRDefault="00202613" w:rsidP="00132A25">
      <w:pPr>
        <w:rPr>
          <w:rFonts w:cs="Arial"/>
          <w:szCs w:val="22"/>
        </w:rPr>
      </w:pPr>
      <w:r>
        <w:rPr>
          <w:rFonts w:cs="Arial"/>
          <w:szCs w:val="22"/>
        </w:rPr>
        <w:t xml:space="preserve">The RTSD </w:t>
      </w:r>
      <w:r w:rsidR="00606B08">
        <w:rPr>
          <w:rFonts w:cs="Arial"/>
          <w:szCs w:val="22"/>
        </w:rPr>
        <w:t>can provide</w:t>
      </w:r>
      <w:r w:rsidR="008E5B78">
        <w:rPr>
          <w:rFonts w:cs="Arial"/>
          <w:szCs w:val="22"/>
        </w:rPr>
        <w:t xml:space="preserve"> an asphalt sampling size of </w:t>
      </w:r>
      <w:r w:rsidR="00132A25" w:rsidRPr="00133907">
        <w:rPr>
          <w:rFonts w:cs="Arial"/>
          <w:szCs w:val="22"/>
        </w:rPr>
        <w:t>6.80kg – 27.21kg (15 – 60lbs)</w:t>
      </w:r>
      <w:r w:rsidR="008E5B78">
        <w:rPr>
          <w:rFonts w:cs="Arial"/>
          <w:szCs w:val="22"/>
        </w:rPr>
        <w:t>.</w:t>
      </w:r>
    </w:p>
    <w:p w14:paraId="20EAE8E3" w14:textId="77777777" w:rsidR="00132A25" w:rsidRPr="00096E4E" w:rsidRDefault="00132A25" w:rsidP="00132A25">
      <w:pPr>
        <w:rPr>
          <w:rFonts w:cs="Arial"/>
          <w:b/>
          <w:bCs/>
          <w:szCs w:val="22"/>
        </w:rPr>
      </w:pPr>
    </w:p>
    <w:p w14:paraId="6EF518AA" w14:textId="112EA0F8" w:rsidR="00132A25" w:rsidRPr="005838D0" w:rsidRDefault="005838D0" w:rsidP="00132A25">
      <w:pPr>
        <w:rPr>
          <w:rFonts w:cs="Arial"/>
          <w:szCs w:val="22"/>
        </w:rPr>
      </w:pPr>
      <w:r w:rsidRPr="005838D0">
        <w:rPr>
          <w:rFonts w:cs="Arial"/>
          <w:szCs w:val="22"/>
        </w:rPr>
        <w:t>The RTSD Components are described as follows:</w:t>
      </w:r>
    </w:p>
    <w:p w14:paraId="4BC0278B" w14:textId="77777777" w:rsidR="00132A25" w:rsidRPr="00096E4E" w:rsidRDefault="00132A25" w:rsidP="00132A25">
      <w:pPr>
        <w:rPr>
          <w:rFonts w:cs="Arial"/>
          <w:b/>
          <w:bCs/>
          <w:szCs w:val="22"/>
        </w:rPr>
      </w:pPr>
    </w:p>
    <w:p w14:paraId="25B9EE04" w14:textId="77777777" w:rsidR="00132A25" w:rsidRPr="00096E4E" w:rsidRDefault="00132A25" w:rsidP="00132A25">
      <w:pPr>
        <w:rPr>
          <w:rFonts w:cs="Arial"/>
          <w:b/>
          <w:bCs/>
          <w:szCs w:val="22"/>
        </w:rPr>
      </w:pPr>
      <w:r w:rsidRPr="00096E4E">
        <w:rPr>
          <w:rFonts w:cs="Arial"/>
          <w:b/>
          <w:bCs/>
          <w:szCs w:val="22"/>
        </w:rPr>
        <w:t>Probe Assembly</w:t>
      </w:r>
    </w:p>
    <w:p w14:paraId="7CC2223D" w14:textId="1FCEE3CC" w:rsidR="00132A25" w:rsidRPr="00096E4E" w:rsidRDefault="00132A25" w:rsidP="00132A25">
      <w:pPr>
        <w:rPr>
          <w:rFonts w:cs="Arial"/>
          <w:szCs w:val="22"/>
        </w:rPr>
      </w:pPr>
      <w:r w:rsidRPr="00096E4E">
        <w:rPr>
          <w:rFonts w:cs="Arial"/>
          <w:szCs w:val="22"/>
        </w:rPr>
        <w:t>Solid Steel “Duckbill” Heated Probe Mounted on a Hydraulically</w:t>
      </w:r>
      <w:r w:rsidR="00557235">
        <w:rPr>
          <w:rFonts w:cs="Arial"/>
          <w:szCs w:val="22"/>
        </w:rPr>
        <w:t xml:space="preserve"> </w:t>
      </w:r>
      <w:r w:rsidRPr="00096E4E">
        <w:rPr>
          <w:rFonts w:cs="Arial"/>
          <w:szCs w:val="22"/>
        </w:rPr>
        <w:t>Controlled extraction arm. Stainless Steel gates capture the asphalt sample inside the hump of hot mix asphalt and places it</w:t>
      </w:r>
      <w:r w:rsidR="00557235">
        <w:rPr>
          <w:rFonts w:cs="Arial"/>
          <w:szCs w:val="22"/>
        </w:rPr>
        <w:t xml:space="preserve"> </w:t>
      </w:r>
      <w:r w:rsidRPr="00096E4E">
        <w:rPr>
          <w:rFonts w:cs="Arial"/>
          <w:szCs w:val="22"/>
        </w:rPr>
        <w:t xml:space="preserve">in a specimen container or sample splitter. </w:t>
      </w:r>
    </w:p>
    <w:p w14:paraId="3EA889C1" w14:textId="77777777" w:rsidR="00132A25" w:rsidRPr="00096E4E" w:rsidRDefault="00132A25" w:rsidP="00132A25">
      <w:pPr>
        <w:rPr>
          <w:rFonts w:cs="Arial"/>
          <w:b/>
          <w:bCs/>
          <w:szCs w:val="22"/>
        </w:rPr>
      </w:pPr>
    </w:p>
    <w:p w14:paraId="62B973DF" w14:textId="77777777" w:rsidR="00132A25" w:rsidRPr="00096E4E" w:rsidRDefault="00132A25" w:rsidP="00132A25">
      <w:pPr>
        <w:rPr>
          <w:rFonts w:cs="Arial"/>
          <w:b/>
          <w:bCs/>
          <w:szCs w:val="22"/>
        </w:rPr>
      </w:pPr>
      <w:r w:rsidRPr="00096E4E">
        <w:rPr>
          <w:rFonts w:cs="Arial"/>
          <w:b/>
          <w:bCs/>
          <w:szCs w:val="22"/>
        </w:rPr>
        <w:t>Probe Heating System</w:t>
      </w:r>
    </w:p>
    <w:p w14:paraId="186D6421" w14:textId="1D049C90" w:rsidR="00132A25" w:rsidRPr="00096E4E" w:rsidRDefault="00132A25" w:rsidP="00132A25">
      <w:pPr>
        <w:rPr>
          <w:rFonts w:cs="Arial"/>
          <w:szCs w:val="22"/>
        </w:rPr>
      </w:pPr>
      <w:r w:rsidRPr="00096E4E">
        <w:rPr>
          <w:rFonts w:cs="Arial"/>
          <w:szCs w:val="22"/>
        </w:rPr>
        <w:t xml:space="preserve">The Probe utilizes two (2) 1100-watt cartridge heaters that are placed in “Gun Bored” holes inside each “duckbill”. The probe </w:t>
      </w:r>
      <w:r w:rsidR="00557235">
        <w:rPr>
          <w:rFonts w:cs="Arial"/>
          <w:szCs w:val="22"/>
        </w:rPr>
        <w:t>m</w:t>
      </w:r>
      <w:r w:rsidRPr="00096E4E">
        <w:rPr>
          <w:rFonts w:cs="Arial"/>
          <w:szCs w:val="22"/>
        </w:rPr>
        <w:t>aintains temperature between 149C - 205C (300 – 400F)</w:t>
      </w:r>
      <w:r w:rsidR="00557235">
        <w:rPr>
          <w:rFonts w:cs="Arial"/>
          <w:szCs w:val="22"/>
        </w:rPr>
        <w:t>.</w:t>
      </w:r>
    </w:p>
    <w:p w14:paraId="37A713FD" w14:textId="77777777" w:rsidR="00132A25" w:rsidRPr="00096E4E" w:rsidRDefault="00132A25" w:rsidP="00132A25">
      <w:pPr>
        <w:rPr>
          <w:rFonts w:cs="Arial"/>
          <w:b/>
          <w:bCs/>
          <w:szCs w:val="22"/>
        </w:rPr>
      </w:pPr>
    </w:p>
    <w:p w14:paraId="1FB6AE20" w14:textId="77777777" w:rsidR="00132A25" w:rsidRPr="00096E4E" w:rsidRDefault="00132A25" w:rsidP="00132A25">
      <w:pPr>
        <w:rPr>
          <w:rFonts w:cs="Arial"/>
          <w:b/>
          <w:bCs/>
          <w:szCs w:val="22"/>
        </w:rPr>
      </w:pPr>
      <w:r w:rsidRPr="00096E4E">
        <w:rPr>
          <w:rFonts w:cs="Arial"/>
          <w:b/>
          <w:bCs/>
          <w:szCs w:val="22"/>
        </w:rPr>
        <w:t>Elevator</w:t>
      </w:r>
    </w:p>
    <w:p w14:paraId="3E42B39A" w14:textId="77777777" w:rsidR="00132A25" w:rsidRPr="00096E4E" w:rsidRDefault="00132A25" w:rsidP="00132A25">
      <w:pPr>
        <w:rPr>
          <w:rFonts w:cs="Arial"/>
          <w:szCs w:val="22"/>
        </w:rPr>
      </w:pPr>
      <w:r w:rsidRPr="00096E4E">
        <w:rPr>
          <w:rFonts w:cs="Arial"/>
          <w:szCs w:val="22"/>
        </w:rPr>
        <w:t>Used to transport hot mix asphalt specimen from probe to ground height. The specimen container sits atop the elevator. A sample splitter may also be utilized and sit atop the elevator.</w:t>
      </w:r>
    </w:p>
    <w:p w14:paraId="1FF0FAB5" w14:textId="77777777" w:rsidR="00132A25" w:rsidRPr="00096E4E" w:rsidRDefault="00132A25" w:rsidP="00132A25">
      <w:pPr>
        <w:rPr>
          <w:rFonts w:cs="Arial"/>
          <w:b/>
          <w:bCs/>
          <w:szCs w:val="22"/>
        </w:rPr>
      </w:pPr>
    </w:p>
    <w:p w14:paraId="7ACEAA79" w14:textId="77777777" w:rsidR="00132A25" w:rsidRPr="00096E4E" w:rsidRDefault="00132A25" w:rsidP="00132A25">
      <w:pPr>
        <w:rPr>
          <w:rFonts w:cs="Arial"/>
          <w:b/>
          <w:bCs/>
          <w:szCs w:val="22"/>
        </w:rPr>
      </w:pPr>
      <w:r w:rsidRPr="00096E4E">
        <w:rPr>
          <w:rFonts w:cs="Arial"/>
          <w:b/>
          <w:bCs/>
          <w:szCs w:val="22"/>
        </w:rPr>
        <w:t>Operator Stand/Stairs</w:t>
      </w:r>
    </w:p>
    <w:p w14:paraId="656ED10D" w14:textId="263F36D1" w:rsidR="00132A25" w:rsidRPr="00096E4E" w:rsidRDefault="00132A25" w:rsidP="00132A25">
      <w:pPr>
        <w:rPr>
          <w:rFonts w:cs="Arial"/>
          <w:szCs w:val="22"/>
        </w:rPr>
      </w:pPr>
      <w:r w:rsidRPr="00096E4E">
        <w:rPr>
          <w:rFonts w:cs="Arial"/>
          <w:szCs w:val="22"/>
        </w:rPr>
        <w:t xml:space="preserve">Allows a User to gain access to the RTSD Controls for </w:t>
      </w:r>
      <w:r w:rsidR="0073283D" w:rsidRPr="00096E4E">
        <w:rPr>
          <w:rFonts w:cs="Arial"/>
          <w:szCs w:val="22"/>
        </w:rPr>
        <w:t>operation.</w:t>
      </w:r>
    </w:p>
    <w:p w14:paraId="6756CB8B" w14:textId="77777777" w:rsidR="00132A25" w:rsidRPr="00096E4E" w:rsidRDefault="00132A25" w:rsidP="00132A25">
      <w:pPr>
        <w:rPr>
          <w:rFonts w:cs="Arial"/>
          <w:b/>
          <w:bCs/>
          <w:szCs w:val="22"/>
        </w:rPr>
      </w:pPr>
    </w:p>
    <w:p w14:paraId="07CB7BF3" w14:textId="57827D5A" w:rsidR="00132A25" w:rsidRPr="00096E4E" w:rsidRDefault="00132A25" w:rsidP="00132A25">
      <w:pPr>
        <w:rPr>
          <w:rFonts w:cs="Arial"/>
          <w:b/>
          <w:bCs/>
          <w:szCs w:val="22"/>
        </w:rPr>
      </w:pPr>
      <w:r w:rsidRPr="00096E4E">
        <w:rPr>
          <w:rFonts w:cs="Arial"/>
          <w:b/>
          <w:bCs/>
          <w:szCs w:val="22"/>
        </w:rPr>
        <w:t>Controls</w:t>
      </w:r>
    </w:p>
    <w:p w14:paraId="245ED4B3" w14:textId="5F3C72D4" w:rsidR="00132A25" w:rsidRDefault="00132A25" w:rsidP="00132A25">
      <w:pPr>
        <w:rPr>
          <w:rFonts w:cs="Arial"/>
          <w:szCs w:val="22"/>
        </w:rPr>
      </w:pPr>
      <w:r w:rsidRPr="00096E4E">
        <w:rPr>
          <w:rFonts w:cs="Arial"/>
          <w:szCs w:val="22"/>
        </w:rPr>
        <w:t xml:space="preserve">The RTSD is hydraulically controlled and allows the user to position the probe inside an open transport vehicle and safely obtain a representative sample. Manual Controls are used to maneuver probe </w:t>
      </w:r>
      <w:r w:rsidR="0073283D" w:rsidRPr="00096E4E">
        <w:rPr>
          <w:rFonts w:cs="Arial"/>
          <w:szCs w:val="22"/>
        </w:rPr>
        <w:t>head.</w:t>
      </w:r>
    </w:p>
    <w:p w14:paraId="62852596" w14:textId="77777777" w:rsidR="00D51594" w:rsidRDefault="00D51594" w:rsidP="00132A25">
      <w:pPr>
        <w:rPr>
          <w:rFonts w:cs="Arial"/>
          <w:szCs w:val="22"/>
        </w:rPr>
      </w:pPr>
    </w:p>
    <w:p w14:paraId="345E16BE" w14:textId="0500269E" w:rsidR="00D51594" w:rsidRPr="000608FF" w:rsidRDefault="00D51594" w:rsidP="00132A25">
      <w:pPr>
        <w:rPr>
          <w:rFonts w:cs="Arial"/>
          <w:b/>
          <w:bCs/>
          <w:szCs w:val="22"/>
        </w:rPr>
      </w:pPr>
      <w:r w:rsidRPr="000608FF">
        <w:rPr>
          <w:rFonts w:cs="Arial"/>
          <w:b/>
          <w:bCs/>
          <w:szCs w:val="22"/>
        </w:rPr>
        <w:t>Photos</w:t>
      </w:r>
    </w:p>
    <w:p w14:paraId="508EA89F" w14:textId="26FBF7CD" w:rsidR="000608FF" w:rsidRPr="00096E4E" w:rsidRDefault="000608FF" w:rsidP="00132A25">
      <w:pPr>
        <w:rPr>
          <w:rFonts w:cs="Arial"/>
          <w:szCs w:val="22"/>
        </w:rPr>
      </w:pPr>
      <w:r>
        <w:rPr>
          <w:rFonts w:cs="Arial"/>
          <w:szCs w:val="22"/>
        </w:rPr>
        <w:t>The following photos illustrate the RTSD Components and example set-ups.</w:t>
      </w:r>
    </w:p>
    <w:p w14:paraId="05D3C9EE" w14:textId="65128C13" w:rsidR="0084103A" w:rsidRPr="00096E4E" w:rsidRDefault="0084103A" w:rsidP="003264E6">
      <w:pPr>
        <w:rPr>
          <w:rFonts w:cs="Arial"/>
          <w:szCs w:val="22"/>
        </w:rPr>
      </w:pPr>
    </w:p>
    <w:p w14:paraId="0D7F207C" w14:textId="188AD127" w:rsidR="0084103A" w:rsidRDefault="00EE77B4" w:rsidP="003264E6">
      <w:r>
        <w:rPr>
          <w:noProof/>
        </w:rPr>
        <w:drawing>
          <wp:inline distT="0" distB="0" distL="0" distR="0" wp14:anchorId="6FB67C94" wp14:editId="29B4CF8B">
            <wp:extent cx="2824457" cy="2006290"/>
            <wp:effectExtent l="0" t="0" r="0" b="0"/>
            <wp:docPr id="19" name="Picture 19" descr="C:\Documents and Settings\Administrator\Local Settings\Temporary Internet Files\Content.Outlook\E0LH2PEI\DSC00023 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Local Settings\Temporary Internet Files\Content.Outlook\E0LH2PEI\DSC00023 jpg (2).jpg"/>
                    <pic:cNvPicPr>
                      <a:picLocks noChangeAspect="1" noChangeArrowheads="1"/>
                    </pic:cNvPicPr>
                  </pic:nvPicPr>
                  <pic:blipFill>
                    <a:blip r:embed="rId15"/>
                    <a:srcRect/>
                    <a:stretch>
                      <a:fillRect/>
                    </a:stretch>
                  </pic:blipFill>
                  <pic:spPr bwMode="auto">
                    <a:xfrm>
                      <a:off x="0" y="0"/>
                      <a:ext cx="2842976" cy="2019445"/>
                    </a:xfrm>
                    <a:prstGeom prst="rect">
                      <a:avLst/>
                    </a:prstGeom>
                    <a:noFill/>
                    <a:ln w="9525">
                      <a:noFill/>
                      <a:miter lim="800000"/>
                      <a:headEnd/>
                      <a:tailEnd/>
                    </a:ln>
                  </pic:spPr>
                </pic:pic>
              </a:graphicData>
            </a:graphic>
          </wp:inline>
        </w:drawing>
      </w:r>
      <w:r w:rsidR="00113F76">
        <w:rPr>
          <w:noProof/>
        </w:rPr>
        <w:t xml:space="preserve"> </w:t>
      </w:r>
      <w:r w:rsidR="005943F5">
        <w:rPr>
          <w:noProof/>
        </w:rPr>
        <w:drawing>
          <wp:inline distT="0" distB="0" distL="0" distR="0" wp14:anchorId="5F5F878D" wp14:editId="4B2CEF70">
            <wp:extent cx="2676791" cy="2008378"/>
            <wp:effectExtent l="0" t="0" r="0" b="0"/>
            <wp:docPr id="20" name="Picture 20" descr="C:\Documents and Settings\Administrator\Local Settings\Temporary Internet Files\Content.Outlook\E0LH2PEI\DSC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Local Settings\Temporary Internet Files\Content.Outlook\E0LH2PEI\DSC00019.jpg"/>
                    <pic:cNvPicPr>
                      <a:picLocks noChangeAspect="1" noChangeArrowheads="1"/>
                    </pic:cNvPicPr>
                  </pic:nvPicPr>
                  <pic:blipFill>
                    <a:blip r:embed="rId16"/>
                    <a:srcRect/>
                    <a:stretch>
                      <a:fillRect/>
                    </a:stretch>
                  </pic:blipFill>
                  <pic:spPr bwMode="auto">
                    <a:xfrm>
                      <a:off x="0" y="0"/>
                      <a:ext cx="2709900" cy="2033219"/>
                    </a:xfrm>
                    <a:prstGeom prst="rect">
                      <a:avLst/>
                    </a:prstGeom>
                    <a:noFill/>
                    <a:ln w="9525">
                      <a:noFill/>
                      <a:miter lim="800000"/>
                      <a:headEnd/>
                      <a:tailEnd/>
                    </a:ln>
                  </pic:spPr>
                </pic:pic>
              </a:graphicData>
            </a:graphic>
          </wp:inline>
        </w:drawing>
      </w:r>
    </w:p>
    <w:p w14:paraId="70391058" w14:textId="77777777" w:rsidR="0084103A" w:rsidRDefault="0084103A" w:rsidP="003264E6"/>
    <w:p w14:paraId="04B62557" w14:textId="3E5F0163" w:rsidR="0084103A" w:rsidRDefault="00513907" w:rsidP="003264E6">
      <w:r w:rsidRPr="00C74307">
        <w:rPr>
          <w:noProof/>
        </w:rPr>
        <w:lastRenderedPageBreak/>
        <w:drawing>
          <wp:inline distT="0" distB="0" distL="0" distR="0" wp14:anchorId="4AB17083" wp14:editId="3AD63C1F">
            <wp:extent cx="2823845" cy="2145520"/>
            <wp:effectExtent l="0" t="0" r="0" b="7620"/>
            <wp:docPr id="23" name="Picture 23" descr="C:\Buzz\My Documents\my webs\pavetrack\images\photo album\Robotic Sampler\asdflow2.jpg"/>
            <wp:cNvGraphicFramePr/>
            <a:graphic xmlns:a="http://schemas.openxmlformats.org/drawingml/2006/main">
              <a:graphicData uri="http://schemas.openxmlformats.org/drawingml/2006/picture">
                <pic:pic xmlns:pic="http://schemas.openxmlformats.org/drawingml/2006/picture">
                  <pic:nvPicPr>
                    <pic:cNvPr id="52227" name="Picture 3" descr="C:\Buzz\My Documents\my webs\pavetrack\images\photo album\Robotic Sampler\asdflow2.jpg"/>
                    <pic:cNvPicPr>
                      <a:picLocks noChangeAspect="1" noChangeArrowheads="1"/>
                    </pic:cNvPicPr>
                  </pic:nvPicPr>
                  <pic:blipFill>
                    <a:blip r:embed="rId17"/>
                    <a:srcRect t="7188" r="12300" b="29608"/>
                    <a:stretch>
                      <a:fillRect/>
                    </a:stretch>
                  </pic:blipFill>
                  <pic:spPr bwMode="auto">
                    <a:xfrm>
                      <a:off x="0" y="0"/>
                      <a:ext cx="2854260" cy="2168629"/>
                    </a:xfrm>
                    <a:prstGeom prst="rect">
                      <a:avLst/>
                    </a:prstGeom>
                    <a:noFill/>
                  </pic:spPr>
                </pic:pic>
              </a:graphicData>
            </a:graphic>
          </wp:inline>
        </w:drawing>
      </w:r>
      <w:r w:rsidR="00113F76">
        <w:rPr>
          <w:noProof/>
        </w:rPr>
        <w:t xml:space="preserve"> </w:t>
      </w:r>
      <w:r w:rsidR="00640445">
        <w:rPr>
          <w:noProof/>
        </w:rPr>
        <w:drawing>
          <wp:inline distT="0" distB="0" distL="0" distR="0" wp14:anchorId="639AF4E7" wp14:editId="36DC596A">
            <wp:extent cx="2666574" cy="2132422"/>
            <wp:effectExtent l="0" t="0" r="63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688125" cy="2149656"/>
                    </a:xfrm>
                    <a:prstGeom prst="rect">
                      <a:avLst/>
                    </a:prstGeom>
                    <a:noFill/>
                    <a:ln w="9525">
                      <a:noFill/>
                      <a:miter lim="800000"/>
                      <a:headEnd/>
                      <a:tailEnd/>
                    </a:ln>
                  </pic:spPr>
                </pic:pic>
              </a:graphicData>
            </a:graphic>
          </wp:inline>
        </w:drawing>
      </w:r>
    </w:p>
    <w:p w14:paraId="01FD28C6" w14:textId="77777777" w:rsidR="0084103A" w:rsidRDefault="0084103A" w:rsidP="003264E6"/>
    <w:p w14:paraId="0AE1AABC" w14:textId="6D486C0E" w:rsidR="008F5C1E" w:rsidRDefault="00113F76" w:rsidP="00895C7D">
      <w:pPr>
        <w:jc w:val="center"/>
      </w:pPr>
      <w:r>
        <w:rPr>
          <w:noProof/>
        </w:rPr>
        <w:drawing>
          <wp:inline distT="0" distB="0" distL="0" distR="0" wp14:anchorId="0E6654FE" wp14:editId="31465D53">
            <wp:extent cx="2313890" cy="1682307"/>
            <wp:effectExtent l="0" t="0" r="0" b="0"/>
            <wp:docPr id="26" name="Picture 26" descr="C:\Documents and Settings\Administrator\Local Settings\Temporary Internet Files\Content.Outlook\E0LH2PEI\DSC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Local Settings\Temporary Internet Files\Content.Outlook\E0LH2PEI\DSC00020.jpg"/>
                    <pic:cNvPicPr>
                      <a:picLocks noChangeAspect="1" noChangeArrowheads="1"/>
                    </pic:cNvPicPr>
                  </pic:nvPicPr>
                  <pic:blipFill>
                    <a:blip r:embed="rId19"/>
                    <a:srcRect/>
                    <a:stretch>
                      <a:fillRect/>
                    </a:stretch>
                  </pic:blipFill>
                  <pic:spPr bwMode="auto">
                    <a:xfrm>
                      <a:off x="0" y="0"/>
                      <a:ext cx="2327677" cy="1692331"/>
                    </a:xfrm>
                    <a:prstGeom prst="rect">
                      <a:avLst/>
                    </a:prstGeom>
                    <a:noFill/>
                    <a:ln w="9525">
                      <a:noFill/>
                      <a:miter lim="800000"/>
                      <a:headEnd/>
                      <a:tailEnd/>
                    </a:ln>
                  </pic:spPr>
                </pic:pic>
              </a:graphicData>
            </a:graphic>
          </wp:inline>
        </w:drawing>
      </w:r>
    </w:p>
    <w:p w14:paraId="715537BE" w14:textId="77777777" w:rsidR="00113F76" w:rsidRDefault="00113F76" w:rsidP="00ED7413"/>
    <w:p w14:paraId="6CDB0325" w14:textId="58E7CC97" w:rsidR="009E1340" w:rsidRDefault="00170395" w:rsidP="0057763A">
      <w:r w:rsidRPr="00A0048A">
        <w:rPr>
          <w:b/>
          <w:bCs/>
        </w:rPr>
        <w:t>4.0 Construction</w:t>
      </w:r>
      <w:r w:rsidR="007E7CE6" w:rsidRPr="00A0048A">
        <w:rPr>
          <w:b/>
          <w:bCs/>
        </w:rPr>
        <w:t xml:space="preserve"> Requirements</w:t>
      </w:r>
      <w:r w:rsidRPr="00A0048A">
        <w:rPr>
          <w:b/>
          <w:bCs/>
        </w:rPr>
        <w:t>.</w:t>
      </w:r>
      <w:r>
        <w:t xml:space="preserve">  </w:t>
      </w:r>
      <w:r w:rsidR="00E53644">
        <w:t>T</w:t>
      </w:r>
      <w:r w:rsidR="00B35D88">
        <w:t xml:space="preserve">he contractor shall be responsible for </w:t>
      </w:r>
      <w:r w:rsidR="00E53644">
        <w:t>training</w:t>
      </w:r>
      <w:r w:rsidR="00121B7F">
        <w:t xml:space="preserve"> </w:t>
      </w:r>
      <w:r w:rsidR="007879D9">
        <w:t xml:space="preserve">all </w:t>
      </w:r>
      <w:r w:rsidR="00121B7F">
        <w:t xml:space="preserve">personnel on </w:t>
      </w:r>
      <w:r w:rsidR="00623D0D">
        <w:t>using the RT</w:t>
      </w:r>
      <w:r w:rsidR="007879D9">
        <w:t>SD.</w:t>
      </w:r>
      <w:r w:rsidR="00353089">
        <w:t xml:space="preserve">  </w:t>
      </w:r>
      <w:r w:rsidR="009C133A">
        <w:t xml:space="preserve">The contractor shall have the RTSD unit </w:t>
      </w:r>
      <w:r w:rsidR="00523C23">
        <w:t xml:space="preserve">installed </w:t>
      </w:r>
      <w:r w:rsidR="00824D9F">
        <w:t xml:space="preserve">and fully implemented </w:t>
      </w:r>
      <w:r w:rsidR="00523C23">
        <w:t xml:space="preserve">with properly trained personnel </w:t>
      </w:r>
      <w:r w:rsidR="00252657">
        <w:t xml:space="preserve">prior to the start of asphalt </w:t>
      </w:r>
      <w:r w:rsidR="00960057">
        <w:t>work in calendar year 2</w:t>
      </w:r>
      <w:r w:rsidR="001D6D66">
        <w:t>026</w:t>
      </w:r>
      <w:r w:rsidR="00960057">
        <w:t xml:space="preserve">.  </w:t>
      </w:r>
      <w:r w:rsidR="00365817">
        <w:t xml:space="preserve">Use of RTSD </w:t>
      </w:r>
      <w:r w:rsidR="00D25A53">
        <w:t xml:space="preserve">prior to January 1, </w:t>
      </w:r>
      <w:r w:rsidR="005E6F71">
        <w:t>2026,</w:t>
      </w:r>
      <w:r w:rsidR="00D25A53">
        <w:t xml:space="preserve"> </w:t>
      </w:r>
      <w:r w:rsidR="00FA73F0">
        <w:t>is</w:t>
      </w:r>
      <w:r w:rsidR="00B32BDB">
        <w:t xml:space="preserve"> optional</w:t>
      </w:r>
      <w:r w:rsidR="00FA73F0">
        <w:t>.</w:t>
      </w:r>
      <w:r w:rsidR="00C77A5C">
        <w:t xml:space="preserve">  </w:t>
      </w:r>
    </w:p>
    <w:p w14:paraId="386ED4E2" w14:textId="77777777" w:rsidR="009E1340" w:rsidRDefault="009E1340" w:rsidP="0057763A"/>
    <w:p w14:paraId="7ECC474C" w14:textId="3BCAC98C" w:rsidR="002C4830" w:rsidRDefault="009E1340" w:rsidP="0057763A">
      <w:r>
        <w:t xml:space="preserve">4.1 </w:t>
      </w:r>
      <w:r w:rsidR="00A4510F">
        <w:t xml:space="preserve">The use of the RTSD as specified in Section 4.0 is only required </w:t>
      </w:r>
      <w:r w:rsidR="00777B2E">
        <w:t>for Balanced Mix Design sampling.</w:t>
      </w:r>
    </w:p>
    <w:p w14:paraId="7E529ECD" w14:textId="77777777" w:rsidR="00645A44" w:rsidRDefault="00645A44" w:rsidP="0057763A"/>
    <w:p w14:paraId="07F0982F" w14:textId="66306367" w:rsidR="00645A44" w:rsidRPr="00645A44" w:rsidRDefault="00645A44" w:rsidP="007E114A">
      <w:r>
        <w:rPr>
          <w:b/>
          <w:bCs/>
        </w:rPr>
        <w:t>5</w:t>
      </w:r>
      <w:r w:rsidRPr="00A0048A">
        <w:rPr>
          <w:b/>
          <w:bCs/>
        </w:rPr>
        <w:t xml:space="preserve">.0 </w:t>
      </w:r>
      <w:r>
        <w:rPr>
          <w:b/>
          <w:bCs/>
        </w:rPr>
        <w:t>Basis of Payment</w:t>
      </w:r>
      <w:r w:rsidRPr="00A0048A">
        <w:rPr>
          <w:b/>
          <w:bCs/>
        </w:rPr>
        <w:t>.</w:t>
      </w:r>
      <w:r w:rsidR="00FF02C8">
        <w:rPr>
          <w:b/>
          <w:bCs/>
        </w:rPr>
        <w:t xml:space="preserve"> </w:t>
      </w:r>
      <w:r w:rsidR="007D5954">
        <w:t xml:space="preserve"> </w:t>
      </w:r>
      <w:r w:rsidR="001C530B">
        <w:t xml:space="preserve">The RTSD will be furnished by the Commission.  </w:t>
      </w:r>
      <w:r w:rsidR="00642770">
        <w:t xml:space="preserve">Payment for </w:t>
      </w:r>
      <w:r w:rsidR="00847AF6">
        <w:t xml:space="preserve">transporting, storing, electrical, foundation, </w:t>
      </w:r>
      <w:r w:rsidR="00475E24">
        <w:t xml:space="preserve">operation, </w:t>
      </w:r>
      <w:r w:rsidR="001C530B">
        <w:t>maintenance,</w:t>
      </w:r>
      <w:r w:rsidR="00475E24">
        <w:t xml:space="preserve"> </w:t>
      </w:r>
      <w:r w:rsidR="00847AF6">
        <w:t>and training of personnel necessary for RTSD implementation</w:t>
      </w:r>
      <w:r w:rsidR="007E114A">
        <w:t xml:space="preserve"> of the RTSD will be made at the </w:t>
      </w:r>
      <w:r w:rsidR="00011E2B">
        <w:t xml:space="preserve">lump sum </w:t>
      </w:r>
      <w:r w:rsidR="007E114A">
        <w:t>contract unit price for Item No. 403</w:t>
      </w:r>
      <w:r w:rsidR="00402B21">
        <w:t xml:space="preserve">-99.01, RTSD Installation.  </w:t>
      </w:r>
      <w:r w:rsidR="002F25D4">
        <w:t xml:space="preserve">No additional payment will be made </w:t>
      </w:r>
      <w:r w:rsidR="00847AF6">
        <w:t>for</w:t>
      </w:r>
      <w:r w:rsidR="00C408E5">
        <w:t xml:space="preserve"> any other incidentals necessary </w:t>
      </w:r>
      <w:r w:rsidR="00FA4E01">
        <w:t>for RTSD implementation.</w:t>
      </w:r>
      <w:r w:rsidR="00C408E5">
        <w:t xml:space="preserve"> </w:t>
      </w:r>
    </w:p>
    <w:sectPr w:rsidR="00645A44" w:rsidRPr="00645A44" w:rsidSect="00255A33">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27F3A" w14:textId="77777777" w:rsidR="00AE699B" w:rsidRDefault="00AE699B" w:rsidP="00995713">
      <w:r>
        <w:separator/>
      </w:r>
    </w:p>
  </w:endnote>
  <w:endnote w:type="continuationSeparator" w:id="0">
    <w:p w14:paraId="4A6750C0" w14:textId="77777777" w:rsidR="00AE699B" w:rsidRDefault="00AE699B" w:rsidP="00995713">
      <w:r>
        <w:continuationSeparator/>
      </w:r>
    </w:p>
  </w:endnote>
  <w:endnote w:type="continuationNotice" w:id="1">
    <w:p w14:paraId="07AB29CD" w14:textId="77777777" w:rsidR="00AE699B" w:rsidRDefault="00AE69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86C18" w14:textId="77777777" w:rsidR="00AE699B" w:rsidRDefault="00AE699B" w:rsidP="00995713">
      <w:r>
        <w:separator/>
      </w:r>
    </w:p>
  </w:footnote>
  <w:footnote w:type="continuationSeparator" w:id="0">
    <w:p w14:paraId="585E9F10" w14:textId="77777777" w:rsidR="00AE699B" w:rsidRDefault="00AE699B" w:rsidP="00995713">
      <w:r>
        <w:continuationSeparator/>
      </w:r>
    </w:p>
  </w:footnote>
  <w:footnote w:type="continuationNotice" w:id="1">
    <w:p w14:paraId="10BD7D98" w14:textId="77777777" w:rsidR="00AE699B" w:rsidRDefault="00AE69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87657"/>
    <w:multiLevelType w:val="multilevel"/>
    <w:tmpl w:val="4196854C"/>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 w15:restartNumberingAfterBreak="0">
    <w:nsid w:val="25667666"/>
    <w:multiLevelType w:val="hybridMultilevel"/>
    <w:tmpl w:val="03DC90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9E24A3"/>
    <w:multiLevelType w:val="hybridMultilevel"/>
    <w:tmpl w:val="69901DA6"/>
    <w:lvl w:ilvl="0" w:tplc="63B4678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4E0358"/>
    <w:multiLevelType w:val="multilevel"/>
    <w:tmpl w:val="C74AFD1E"/>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77B10CD2"/>
    <w:multiLevelType w:val="hybridMultilevel"/>
    <w:tmpl w:val="12187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9282780">
    <w:abstractNumId w:val="0"/>
  </w:num>
  <w:num w:numId="2" w16cid:durableId="5837166">
    <w:abstractNumId w:val="2"/>
  </w:num>
  <w:num w:numId="3" w16cid:durableId="697780134">
    <w:abstractNumId w:val="1"/>
  </w:num>
  <w:num w:numId="4" w16cid:durableId="1109276447">
    <w:abstractNumId w:val="3"/>
  </w:num>
  <w:num w:numId="5" w16cid:durableId="19083039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803"/>
    <w:rsid w:val="000034E0"/>
    <w:rsid w:val="000066A0"/>
    <w:rsid w:val="00011E2B"/>
    <w:rsid w:val="0001728B"/>
    <w:rsid w:val="00022B59"/>
    <w:rsid w:val="00030B39"/>
    <w:rsid w:val="00047464"/>
    <w:rsid w:val="0004797B"/>
    <w:rsid w:val="00053A37"/>
    <w:rsid w:val="0005570A"/>
    <w:rsid w:val="00055807"/>
    <w:rsid w:val="000608FF"/>
    <w:rsid w:val="000619A4"/>
    <w:rsid w:val="00077981"/>
    <w:rsid w:val="00083AA0"/>
    <w:rsid w:val="00083B75"/>
    <w:rsid w:val="00084C71"/>
    <w:rsid w:val="00093086"/>
    <w:rsid w:val="00096E4E"/>
    <w:rsid w:val="000970D8"/>
    <w:rsid w:val="000A1732"/>
    <w:rsid w:val="000A3760"/>
    <w:rsid w:val="000B3982"/>
    <w:rsid w:val="000B706B"/>
    <w:rsid w:val="000C461E"/>
    <w:rsid w:val="000D2AC8"/>
    <w:rsid w:val="000E3C1C"/>
    <w:rsid w:val="000E568B"/>
    <w:rsid w:val="000F7338"/>
    <w:rsid w:val="001066C5"/>
    <w:rsid w:val="00113F76"/>
    <w:rsid w:val="00117AD9"/>
    <w:rsid w:val="00121B7F"/>
    <w:rsid w:val="0013149E"/>
    <w:rsid w:val="00132A25"/>
    <w:rsid w:val="00133907"/>
    <w:rsid w:val="00140DB4"/>
    <w:rsid w:val="001509FD"/>
    <w:rsid w:val="00155B74"/>
    <w:rsid w:val="001628BB"/>
    <w:rsid w:val="00162976"/>
    <w:rsid w:val="00170395"/>
    <w:rsid w:val="00181F3C"/>
    <w:rsid w:val="001857AA"/>
    <w:rsid w:val="001940A9"/>
    <w:rsid w:val="001967C3"/>
    <w:rsid w:val="001A0076"/>
    <w:rsid w:val="001A11F2"/>
    <w:rsid w:val="001A3E53"/>
    <w:rsid w:val="001A69FF"/>
    <w:rsid w:val="001B13B6"/>
    <w:rsid w:val="001B3ECA"/>
    <w:rsid w:val="001C27EC"/>
    <w:rsid w:val="001C530B"/>
    <w:rsid w:val="001D4513"/>
    <w:rsid w:val="001D6D66"/>
    <w:rsid w:val="001E2FEC"/>
    <w:rsid w:val="001E78F2"/>
    <w:rsid w:val="001E7A22"/>
    <w:rsid w:val="001F5506"/>
    <w:rsid w:val="001F5738"/>
    <w:rsid w:val="001F76D9"/>
    <w:rsid w:val="0020102B"/>
    <w:rsid w:val="00202613"/>
    <w:rsid w:val="00214497"/>
    <w:rsid w:val="00217615"/>
    <w:rsid w:val="00217A63"/>
    <w:rsid w:val="00227050"/>
    <w:rsid w:val="00232C81"/>
    <w:rsid w:val="0023615F"/>
    <w:rsid w:val="002431EE"/>
    <w:rsid w:val="002438EE"/>
    <w:rsid w:val="00245FC6"/>
    <w:rsid w:val="002477C5"/>
    <w:rsid w:val="00252657"/>
    <w:rsid w:val="00255A33"/>
    <w:rsid w:val="0026428B"/>
    <w:rsid w:val="0027428C"/>
    <w:rsid w:val="0027438C"/>
    <w:rsid w:val="00275E27"/>
    <w:rsid w:val="002778AB"/>
    <w:rsid w:val="0028028E"/>
    <w:rsid w:val="00285011"/>
    <w:rsid w:val="00287221"/>
    <w:rsid w:val="00287B47"/>
    <w:rsid w:val="002A2588"/>
    <w:rsid w:val="002A2978"/>
    <w:rsid w:val="002A4748"/>
    <w:rsid w:val="002A7DEF"/>
    <w:rsid w:val="002B2DCC"/>
    <w:rsid w:val="002B489E"/>
    <w:rsid w:val="002C33D2"/>
    <w:rsid w:val="002C4830"/>
    <w:rsid w:val="002D62AC"/>
    <w:rsid w:val="002E0A1D"/>
    <w:rsid w:val="002E1444"/>
    <w:rsid w:val="002E33BA"/>
    <w:rsid w:val="002F25D4"/>
    <w:rsid w:val="002F5CB2"/>
    <w:rsid w:val="002F6976"/>
    <w:rsid w:val="00305377"/>
    <w:rsid w:val="00315356"/>
    <w:rsid w:val="003177F3"/>
    <w:rsid w:val="0031781D"/>
    <w:rsid w:val="003257B3"/>
    <w:rsid w:val="003264E6"/>
    <w:rsid w:val="00335DEB"/>
    <w:rsid w:val="00336CF0"/>
    <w:rsid w:val="00337797"/>
    <w:rsid w:val="00342512"/>
    <w:rsid w:val="00345667"/>
    <w:rsid w:val="00346928"/>
    <w:rsid w:val="00353089"/>
    <w:rsid w:val="0035551C"/>
    <w:rsid w:val="00361D4B"/>
    <w:rsid w:val="00364068"/>
    <w:rsid w:val="00365817"/>
    <w:rsid w:val="003662E5"/>
    <w:rsid w:val="00366BD4"/>
    <w:rsid w:val="003702B3"/>
    <w:rsid w:val="003706EA"/>
    <w:rsid w:val="00374E5E"/>
    <w:rsid w:val="0038610F"/>
    <w:rsid w:val="00386244"/>
    <w:rsid w:val="00387A05"/>
    <w:rsid w:val="00393BC1"/>
    <w:rsid w:val="003A5493"/>
    <w:rsid w:val="003A6954"/>
    <w:rsid w:val="003A70D6"/>
    <w:rsid w:val="003B638B"/>
    <w:rsid w:val="003B7E06"/>
    <w:rsid w:val="003C4062"/>
    <w:rsid w:val="003C75DF"/>
    <w:rsid w:val="003F497F"/>
    <w:rsid w:val="003F520C"/>
    <w:rsid w:val="003F7ACA"/>
    <w:rsid w:val="00401340"/>
    <w:rsid w:val="0040188C"/>
    <w:rsid w:val="00402B21"/>
    <w:rsid w:val="00406E12"/>
    <w:rsid w:val="00412D75"/>
    <w:rsid w:val="00416F0F"/>
    <w:rsid w:val="00422BFE"/>
    <w:rsid w:val="00422ED7"/>
    <w:rsid w:val="00430017"/>
    <w:rsid w:val="00431BB4"/>
    <w:rsid w:val="00434F9F"/>
    <w:rsid w:val="00442323"/>
    <w:rsid w:val="004424EB"/>
    <w:rsid w:val="0044643C"/>
    <w:rsid w:val="00446A05"/>
    <w:rsid w:val="00455389"/>
    <w:rsid w:val="004652EA"/>
    <w:rsid w:val="00465FDA"/>
    <w:rsid w:val="0046724D"/>
    <w:rsid w:val="004757FC"/>
    <w:rsid w:val="00475E24"/>
    <w:rsid w:val="00476B08"/>
    <w:rsid w:val="004813BC"/>
    <w:rsid w:val="0048395F"/>
    <w:rsid w:val="00495183"/>
    <w:rsid w:val="004A0633"/>
    <w:rsid w:val="004A0FAF"/>
    <w:rsid w:val="004A52AF"/>
    <w:rsid w:val="004B3AAD"/>
    <w:rsid w:val="004C02D7"/>
    <w:rsid w:val="004D1B79"/>
    <w:rsid w:val="004D7EBA"/>
    <w:rsid w:val="004E5F84"/>
    <w:rsid w:val="004F102A"/>
    <w:rsid w:val="004F63D3"/>
    <w:rsid w:val="00513907"/>
    <w:rsid w:val="00513BD8"/>
    <w:rsid w:val="00514CA9"/>
    <w:rsid w:val="00515EEA"/>
    <w:rsid w:val="00520D4D"/>
    <w:rsid w:val="00523C23"/>
    <w:rsid w:val="00527FCB"/>
    <w:rsid w:val="0053519B"/>
    <w:rsid w:val="0054030C"/>
    <w:rsid w:val="00541CF3"/>
    <w:rsid w:val="00550A34"/>
    <w:rsid w:val="00551A3B"/>
    <w:rsid w:val="00557235"/>
    <w:rsid w:val="0056392D"/>
    <w:rsid w:val="0056736A"/>
    <w:rsid w:val="00570B85"/>
    <w:rsid w:val="005747FE"/>
    <w:rsid w:val="0057763A"/>
    <w:rsid w:val="005838D0"/>
    <w:rsid w:val="005943F5"/>
    <w:rsid w:val="005976F9"/>
    <w:rsid w:val="005A05C9"/>
    <w:rsid w:val="005A0761"/>
    <w:rsid w:val="005A53AF"/>
    <w:rsid w:val="005A6413"/>
    <w:rsid w:val="005B00AF"/>
    <w:rsid w:val="005B033B"/>
    <w:rsid w:val="005B31AE"/>
    <w:rsid w:val="005B542F"/>
    <w:rsid w:val="005B5833"/>
    <w:rsid w:val="005B7383"/>
    <w:rsid w:val="005C2A9B"/>
    <w:rsid w:val="005C3E21"/>
    <w:rsid w:val="005E0761"/>
    <w:rsid w:val="005E5EDF"/>
    <w:rsid w:val="005E6F71"/>
    <w:rsid w:val="005F4407"/>
    <w:rsid w:val="00605741"/>
    <w:rsid w:val="00606B08"/>
    <w:rsid w:val="00607BC7"/>
    <w:rsid w:val="00620A8C"/>
    <w:rsid w:val="00621457"/>
    <w:rsid w:val="00622975"/>
    <w:rsid w:val="00623D0D"/>
    <w:rsid w:val="00632FB2"/>
    <w:rsid w:val="006341B9"/>
    <w:rsid w:val="00637FE4"/>
    <w:rsid w:val="00640445"/>
    <w:rsid w:val="0064060E"/>
    <w:rsid w:val="00642770"/>
    <w:rsid w:val="00645A44"/>
    <w:rsid w:val="0065231E"/>
    <w:rsid w:val="0065766B"/>
    <w:rsid w:val="00665A67"/>
    <w:rsid w:val="0066692D"/>
    <w:rsid w:val="00674562"/>
    <w:rsid w:val="006817E4"/>
    <w:rsid w:val="00683B7F"/>
    <w:rsid w:val="00695097"/>
    <w:rsid w:val="006A458D"/>
    <w:rsid w:val="006B0C9B"/>
    <w:rsid w:val="006B14AD"/>
    <w:rsid w:val="006B2490"/>
    <w:rsid w:val="006B25C8"/>
    <w:rsid w:val="006C4AC6"/>
    <w:rsid w:val="006E652E"/>
    <w:rsid w:val="006F0690"/>
    <w:rsid w:val="006F4FC8"/>
    <w:rsid w:val="006F67E2"/>
    <w:rsid w:val="00700C01"/>
    <w:rsid w:val="0070114B"/>
    <w:rsid w:val="0070252C"/>
    <w:rsid w:val="0070301E"/>
    <w:rsid w:val="007110DE"/>
    <w:rsid w:val="00712A02"/>
    <w:rsid w:val="007164B8"/>
    <w:rsid w:val="00717894"/>
    <w:rsid w:val="00722B20"/>
    <w:rsid w:val="00726F94"/>
    <w:rsid w:val="00727E8A"/>
    <w:rsid w:val="00731803"/>
    <w:rsid w:val="0073283D"/>
    <w:rsid w:val="007331D3"/>
    <w:rsid w:val="00734FFE"/>
    <w:rsid w:val="0074113C"/>
    <w:rsid w:val="0074502F"/>
    <w:rsid w:val="007475D2"/>
    <w:rsid w:val="00747C22"/>
    <w:rsid w:val="00756EB8"/>
    <w:rsid w:val="00761F85"/>
    <w:rsid w:val="007623C6"/>
    <w:rsid w:val="00777B2E"/>
    <w:rsid w:val="007850D9"/>
    <w:rsid w:val="007879D9"/>
    <w:rsid w:val="00793689"/>
    <w:rsid w:val="00794384"/>
    <w:rsid w:val="00795041"/>
    <w:rsid w:val="007A1C1F"/>
    <w:rsid w:val="007A6ADB"/>
    <w:rsid w:val="007A7AF5"/>
    <w:rsid w:val="007B0C84"/>
    <w:rsid w:val="007B1283"/>
    <w:rsid w:val="007B1D71"/>
    <w:rsid w:val="007B29B3"/>
    <w:rsid w:val="007C29AA"/>
    <w:rsid w:val="007D0075"/>
    <w:rsid w:val="007D5954"/>
    <w:rsid w:val="007E114A"/>
    <w:rsid w:val="007E5ABF"/>
    <w:rsid w:val="007E7CE6"/>
    <w:rsid w:val="007F0CA6"/>
    <w:rsid w:val="007F1DC9"/>
    <w:rsid w:val="007F403F"/>
    <w:rsid w:val="007F6D46"/>
    <w:rsid w:val="00810E01"/>
    <w:rsid w:val="00812480"/>
    <w:rsid w:val="008149CE"/>
    <w:rsid w:val="0081615E"/>
    <w:rsid w:val="00816DE0"/>
    <w:rsid w:val="00817985"/>
    <w:rsid w:val="00820F34"/>
    <w:rsid w:val="00824D9F"/>
    <w:rsid w:val="008353D6"/>
    <w:rsid w:val="0084103A"/>
    <w:rsid w:val="008411A2"/>
    <w:rsid w:val="008443E9"/>
    <w:rsid w:val="00847AF6"/>
    <w:rsid w:val="00855E78"/>
    <w:rsid w:val="0085645E"/>
    <w:rsid w:val="008577E0"/>
    <w:rsid w:val="008621B1"/>
    <w:rsid w:val="0086700A"/>
    <w:rsid w:val="0086700E"/>
    <w:rsid w:val="00867546"/>
    <w:rsid w:val="00876359"/>
    <w:rsid w:val="00877156"/>
    <w:rsid w:val="00895C7D"/>
    <w:rsid w:val="008A07B7"/>
    <w:rsid w:val="008A16DA"/>
    <w:rsid w:val="008A1A74"/>
    <w:rsid w:val="008A4EF7"/>
    <w:rsid w:val="008A5625"/>
    <w:rsid w:val="008B1753"/>
    <w:rsid w:val="008B286F"/>
    <w:rsid w:val="008C5C88"/>
    <w:rsid w:val="008D2546"/>
    <w:rsid w:val="008D4379"/>
    <w:rsid w:val="008D5CF3"/>
    <w:rsid w:val="008D72FE"/>
    <w:rsid w:val="008E066E"/>
    <w:rsid w:val="008E367E"/>
    <w:rsid w:val="008E5B78"/>
    <w:rsid w:val="008F5C1E"/>
    <w:rsid w:val="008F752B"/>
    <w:rsid w:val="009035E5"/>
    <w:rsid w:val="0090466D"/>
    <w:rsid w:val="00904F9C"/>
    <w:rsid w:val="00915069"/>
    <w:rsid w:val="00915972"/>
    <w:rsid w:val="00932124"/>
    <w:rsid w:val="00932B62"/>
    <w:rsid w:val="009447D9"/>
    <w:rsid w:val="009447FA"/>
    <w:rsid w:val="00944EB7"/>
    <w:rsid w:val="009500D4"/>
    <w:rsid w:val="009536B3"/>
    <w:rsid w:val="00953F2F"/>
    <w:rsid w:val="00960057"/>
    <w:rsid w:val="0096348B"/>
    <w:rsid w:val="009641CB"/>
    <w:rsid w:val="009704E2"/>
    <w:rsid w:val="00973D96"/>
    <w:rsid w:val="00976650"/>
    <w:rsid w:val="009812F9"/>
    <w:rsid w:val="00981C0F"/>
    <w:rsid w:val="00984C66"/>
    <w:rsid w:val="00986151"/>
    <w:rsid w:val="009865D2"/>
    <w:rsid w:val="00987A97"/>
    <w:rsid w:val="00994B58"/>
    <w:rsid w:val="00994DD2"/>
    <w:rsid w:val="00995713"/>
    <w:rsid w:val="00996104"/>
    <w:rsid w:val="009A1F48"/>
    <w:rsid w:val="009A4D6A"/>
    <w:rsid w:val="009B1607"/>
    <w:rsid w:val="009B3870"/>
    <w:rsid w:val="009B45F8"/>
    <w:rsid w:val="009B6865"/>
    <w:rsid w:val="009B6A96"/>
    <w:rsid w:val="009B7857"/>
    <w:rsid w:val="009C120B"/>
    <w:rsid w:val="009C133A"/>
    <w:rsid w:val="009C1883"/>
    <w:rsid w:val="009D5FD7"/>
    <w:rsid w:val="009E1340"/>
    <w:rsid w:val="009E6E0B"/>
    <w:rsid w:val="009F00EB"/>
    <w:rsid w:val="009F7FB0"/>
    <w:rsid w:val="00A0048A"/>
    <w:rsid w:val="00A004F0"/>
    <w:rsid w:val="00A0611E"/>
    <w:rsid w:val="00A07399"/>
    <w:rsid w:val="00A13C43"/>
    <w:rsid w:val="00A14476"/>
    <w:rsid w:val="00A14F6B"/>
    <w:rsid w:val="00A15F1F"/>
    <w:rsid w:val="00A2066B"/>
    <w:rsid w:val="00A22E5A"/>
    <w:rsid w:val="00A25475"/>
    <w:rsid w:val="00A37A50"/>
    <w:rsid w:val="00A43018"/>
    <w:rsid w:val="00A4510F"/>
    <w:rsid w:val="00A4650C"/>
    <w:rsid w:val="00A47D14"/>
    <w:rsid w:val="00A562BB"/>
    <w:rsid w:val="00A57685"/>
    <w:rsid w:val="00A61B61"/>
    <w:rsid w:val="00A62824"/>
    <w:rsid w:val="00A660F7"/>
    <w:rsid w:val="00A67ECA"/>
    <w:rsid w:val="00A70FE2"/>
    <w:rsid w:val="00A7572A"/>
    <w:rsid w:val="00A75D6D"/>
    <w:rsid w:val="00A81A23"/>
    <w:rsid w:val="00A85492"/>
    <w:rsid w:val="00A858AE"/>
    <w:rsid w:val="00A873AD"/>
    <w:rsid w:val="00A87ADE"/>
    <w:rsid w:val="00A94037"/>
    <w:rsid w:val="00AA3288"/>
    <w:rsid w:val="00AB2B04"/>
    <w:rsid w:val="00AC20E2"/>
    <w:rsid w:val="00AC223B"/>
    <w:rsid w:val="00AD0D3E"/>
    <w:rsid w:val="00AD1CB2"/>
    <w:rsid w:val="00AE699B"/>
    <w:rsid w:val="00AE7979"/>
    <w:rsid w:val="00AE79F8"/>
    <w:rsid w:val="00AF34DD"/>
    <w:rsid w:val="00AF3AC0"/>
    <w:rsid w:val="00AF7408"/>
    <w:rsid w:val="00AF78F2"/>
    <w:rsid w:val="00B0242B"/>
    <w:rsid w:val="00B12DD3"/>
    <w:rsid w:val="00B13D75"/>
    <w:rsid w:val="00B2249F"/>
    <w:rsid w:val="00B275FD"/>
    <w:rsid w:val="00B32BDB"/>
    <w:rsid w:val="00B3439E"/>
    <w:rsid w:val="00B34584"/>
    <w:rsid w:val="00B35718"/>
    <w:rsid w:val="00B35D88"/>
    <w:rsid w:val="00B37B53"/>
    <w:rsid w:val="00B5311A"/>
    <w:rsid w:val="00B53FBF"/>
    <w:rsid w:val="00B54095"/>
    <w:rsid w:val="00B57F51"/>
    <w:rsid w:val="00B65C1D"/>
    <w:rsid w:val="00B73DF8"/>
    <w:rsid w:val="00B76BC5"/>
    <w:rsid w:val="00B80A4E"/>
    <w:rsid w:val="00B81302"/>
    <w:rsid w:val="00B9036D"/>
    <w:rsid w:val="00B943F3"/>
    <w:rsid w:val="00B94C53"/>
    <w:rsid w:val="00BA7F3B"/>
    <w:rsid w:val="00BB6417"/>
    <w:rsid w:val="00BC2503"/>
    <w:rsid w:val="00BC2A6E"/>
    <w:rsid w:val="00BC67A4"/>
    <w:rsid w:val="00BD16A3"/>
    <w:rsid w:val="00BD18A1"/>
    <w:rsid w:val="00BD70C6"/>
    <w:rsid w:val="00BF059F"/>
    <w:rsid w:val="00BF1D19"/>
    <w:rsid w:val="00BF3B60"/>
    <w:rsid w:val="00BF74BC"/>
    <w:rsid w:val="00C029F0"/>
    <w:rsid w:val="00C117E2"/>
    <w:rsid w:val="00C23FAF"/>
    <w:rsid w:val="00C30978"/>
    <w:rsid w:val="00C323DB"/>
    <w:rsid w:val="00C328B3"/>
    <w:rsid w:val="00C32EE1"/>
    <w:rsid w:val="00C34948"/>
    <w:rsid w:val="00C362BA"/>
    <w:rsid w:val="00C408E5"/>
    <w:rsid w:val="00C41563"/>
    <w:rsid w:val="00C42472"/>
    <w:rsid w:val="00C54920"/>
    <w:rsid w:val="00C60B97"/>
    <w:rsid w:val="00C6114E"/>
    <w:rsid w:val="00C62548"/>
    <w:rsid w:val="00C706BD"/>
    <w:rsid w:val="00C75AC1"/>
    <w:rsid w:val="00C77A5C"/>
    <w:rsid w:val="00CA0465"/>
    <w:rsid w:val="00CA21F6"/>
    <w:rsid w:val="00CA5ED7"/>
    <w:rsid w:val="00CA7A4A"/>
    <w:rsid w:val="00CB1A59"/>
    <w:rsid w:val="00CB221A"/>
    <w:rsid w:val="00CB6A39"/>
    <w:rsid w:val="00CC3B15"/>
    <w:rsid w:val="00CC70D3"/>
    <w:rsid w:val="00CD0394"/>
    <w:rsid w:val="00CD2092"/>
    <w:rsid w:val="00CD2950"/>
    <w:rsid w:val="00CE2943"/>
    <w:rsid w:val="00CE4C93"/>
    <w:rsid w:val="00CF2C10"/>
    <w:rsid w:val="00CF3E49"/>
    <w:rsid w:val="00D02D9A"/>
    <w:rsid w:val="00D14451"/>
    <w:rsid w:val="00D16833"/>
    <w:rsid w:val="00D16F60"/>
    <w:rsid w:val="00D23F54"/>
    <w:rsid w:val="00D2440A"/>
    <w:rsid w:val="00D2450A"/>
    <w:rsid w:val="00D25A53"/>
    <w:rsid w:val="00D33142"/>
    <w:rsid w:val="00D51594"/>
    <w:rsid w:val="00D55F3A"/>
    <w:rsid w:val="00D5619C"/>
    <w:rsid w:val="00D5710B"/>
    <w:rsid w:val="00D61D9E"/>
    <w:rsid w:val="00D7106A"/>
    <w:rsid w:val="00D818E3"/>
    <w:rsid w:val="00D835F5"/>
    <w:rsid w:val="00D85CE1"/>
    <w:rsid w:val="00DA02F1"/>
    <w:rsid w:val="00DA3BD3"/>
    <w:rsid w:val="00DD10A9"/>
    <w:rsid w:val="00DD73BA"/>
    <w:rsid w:val="00DE57C3"/>
    <w:rsid w:val="00DE5899"/>
    <w:rsid w:val="00DF4BDF"/>
    <w:rsid w:val="00DF62C1"/>
    <w:rsid w:val="00E1378B"/>
    <w:rsid w:val="00E1790E"/>
    <w:rsid w:val="00E24A3A"/>
    <w:rsid w:val="00E255AB"/>
    <w:rsid w:val="00E26985"/>
    <w:rsid w:val="00E36207"/>
    <w:rsid w:val="00E376C9"/>
    <w:rsid w:val="00E40328"/>
    <w:rsid w:val="00E40B6C"/>
    <w:rsid w:val="00E41BBE"/>
    <w:rsid w:val="00E464AE"/>
    <w:rsid w:val="00E46E50"/>
    <w:rsid w:val="00E53644"/>
    <w:rsid w:val="00E62D0B"/>
    <w:rsid w:val="00E65DE5"/>
    <w:rsid w:val="00E665F8"/>
    <w:rsid w:val="00E66E04"/>
    <w:rsid w:val="00E71A80"/>
    <w:rsid w:val="00E74905"/>
    <w:rsid w:val="00E75773"/>
    <w:rsid w:val="00E85BB7"/>
    <w:rsid w:val="00E92110"/>
    <w:rsid w:val="00E95F36"/>
    <w:rsid w:val="00E97F64"/>
    <w:rsid w:val="00EB17A1"/>
    <w:rsid w:val="00EB6FA7"/>
    <w:rsid w:val="00EC25C3"/>
    <w:rsid w:val="00EC6A25"/>
    <w:rsid w:val="00ED44C1"/>
    <w:rsid w:val="00ED524F"/>
    <w:rsid w:val="00ED5DC9"/>
    <w:rsid w:val="00ED7211"/>
    <w:rsid w:val="00ED7413"/>
    <w:rsid w:val="00EE56B2"/>
    <w:rsid w:val="00EE77B4"/>
    <w:rsid w:val="00F0182E"/>
    <w:rsid w:val="00F01AA1"/>
    <w:rsid w:val="00F1331C"/>
    <w:rsid w:val="00F14F09"/>
    <w:rsid w:val="00F253BB"/>
    <w:rsid w:val="00F2730E"/>
    <w:rsid w:val="00F31076"/>
    <w:rsid w:val="00F513D5"/>
    <w:rsid w:val="00F56364"/>
    <w:rsid w:val="00F567FA"/>
    <w:rsid w:val="00F60C3D"/>
    <w:rsid w:val="00F60E8E"/>
    <w:rsid w:val="00F62F2A"/>
    <w:rsid w:val="00F63F57"/>
    <w:rsid w:val="00F700BE"/>
    <w:rsid w:val="00F7207B"/>
    <w:rsid w:val="00F8644A"/>
    <w:rsid w:val="00FA12EC"/>
    <w:rsid w:val="00FA20D8"/>
    <w:rsid w:val="00FA4E01"/>
    <w:rsid w:val="00FA6D9B"/>
    <w:rsid w:val="00FA73F0"/>
    <w:rsid w:val="00FB7E0B"/>
    <w:rsid w:val="00FC7E47"/>
    <w:rsid w:val="00FD1FCE"/>
    <w:rsid w:val="00FD6D2A"/>
    <w:rsid w:val="00FD6E62"/>
    <w:rsid w:val="00FD72AD"/>
    <w:rsid w:val="00FF02C8"/>
    <w:rsid w:val="00FF1EF9"/>
    <w:rsid w:val="00FF3001"/>
    <w:rsid w:val="00FF4BA1"/>
    <w:rsid w:val="01953894"/>
    <w:rsid w:val="022D2109"/>
    <w:rsid w:val="06155305"/>
    <w:rsid w:val="071EBBD6"/>
    <w:rsid w:val="2285BE63"/>
    <w:rsid w:val="2CA5E1AD"/>
    <w:rsid w:val="366A5586"/>
    <w:rsid w:val="42FAEF7A"/>
    <w:rsid w:val="4B002E6D"/>
    <w:rsid w:val="592C80E2"/>
    <w:rsid w:val="5BFE0681"/>
    <w:rsid w:val="5CBCC4AB"/>
    <w:rsid w:val="5E774BCB"/>
    <w:rsid w:val="6123E79E"/>
    <w:rsid w:val="65F3789F"/>
    <w:rsid w:val="682DF40F"/>
    <w:rsid w:val="743DD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3C6505"/>
  <w15:chartTrackingRefBased/>
  <w15:docId w15:val="{09D413C6-8CC3-4AE0-8D32-AC5E275AC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C0F"/>
    <w:pPr>
      <w:jc w:val="both"/>
    </w:pPr>
    <w:rPr>
      <w:rFonts w:ascii="Arial" w:hAnsi="Arial"/>
      <w:sz w:val="22"/>
      <w:szCs w:val="24"/>
    </w:rPr>
  </w:style>
  <w:style w:type="paragraph" w:styleId="Heading1">
    <w:name w:val="heading 1"/>
    <w:basedOn w:val="Normal"/>
    <w:next w:val="Normal"/>
    <w:link w:val="Heading1Char"/>
    <w:uiPriority w:val="9"/>
    <w:qFormat/>
    <w:rsid w:val="0057763A"/>
    <w:pPr>
      <w:keepNext/>
      <w:keepLines/>
      <w:outlineLvl w:val="0"/>
    </w:pPr>
    <w:rPr>
      <w:rFonts w:eastAsiaTheme="majorEastAsia" w:cstheme="majorBidi"/>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6E62"/>
    <w:pPr>
      <w:ind w:left="720"/>
      <w:contextualSpacing/>
    </w:pPr>
  </w:style>
  <w:style w:type="table" w:styleId="TableGrid">
    <w:name w:val="Table Grid"/>
    <w:basedOn w:val="TableNormal"/>
    <w:uiPriority w:val="59"/>
    <w:rsid w:val="00FD6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4C71"/>
    <w:rPr>
      <w:color w:val="0000FF"/>
      <w:u w:val="single"/>
    </w:rPr>
  </w:style>
  <w:style w:type="paragraph" w:styleId="BalloonText">
    <w:name w:val="Balloon Text"/>
    <w:basedOn w:val="Normal"/>
    <w:link w:val="BalloonTextChar"/>
    <w:uiPriority w:val="99"/>
    <w:semiHidden/>
    <w:unhideWhenUsed/>
    <w:rsid w:val="00416F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F0F"/>
    <w:rPr>
      <w:rFonts w:ascii="Segoe UI" w:hAnsi="Segoe UI" w:cs="Segoe UI"/>
      <w:sz w:val="18"/>
      <w:szCs w:val="18"/>
    </w:rPr>
  </w:style>
  <w:style w:type="character" w:customStyle="1" w:styleId="Heading1Char">
    <w:name w:val="Heading 1 Char"/>
    <w:basedOn w:val="DefaultParagraphFont"/>
    <w:link w:val="Heading1"/>
    <w:uiPriority w:val="9"/>
    <w:rsid w:val="0057763A"/>
    <w:rPr>
      <w:rFonts w:ascii="Arial" w:eastAsiaTheme="majorEastAsia" w:hAnsi="Arial" w:cstheme="majorBidi"/>
      <w:sz w:val="22"/>
      <w:szCs w:val="32"/>
      <w:u w:val="single"/>
    </w:rPr>
  </w:style>
  <w:style w:type="character" w:styleId="CommentReference">
    <w:name w:val="annotation reference"/>
    <w:basedOn w:val="DefaultParagraphFont"/>
    <w:uiPriority w:val="99"/>
    <w:semiHidden/>
    <w:unhideWhenUsed/>
    <w:rsid w:val="00A37A50"/>
    <w:rPr>
      <w:sz w:val="16"/>
      <w:szCs w:val="16"/>
    </w:rPr>
  </w:style>
  <w:style w:type="paragraph" w:styleId="CommentText">
    <w:name w:val="annotation text"/>
    <w:basedOn w:val="Normal"/>
    <w:link w:val="CommentTextChar"/>
    <w:uiPriority w:val="99"/>
    <w:semiHidden/>
    <w:unhideWhenUsed/>
    <w:rsid w:val="00A37A50"/>
    <w:rPr>
      <w:sz w:val="20"/>
      <w:szCs w:val="20"/>
    </w:rPr>
  </w:style>
  <w:style w:type="character" w:customStyle="1" w:styleId="CommentTextChar">
    <w:name w:val="Comment Text Char"/>
    <w:basedOn w:val="DefaultParagraphFont"/>
    <w:link w:val="CommentText"/>
    <w:uiPriority w:val="99"/>
    <w:semiHidden/>
    <w:rsid w:val="00A37A50"/>
    <w:rPr>
      <w:rFonts w:ascii="Arial" w:hAnsi="Arial"/>
    </w:rPr>
  </w:style>
  <w:style w:type="paragraph" w:styleId="CommentSubject">
    <w:name w:val="annotation subject"/>
    <w:basedOn w:val="CommentText"/>
    <w:next w:val="CommentText"/>
    <w:link w:val="CommentSubjectChar"/>
    <w:uiPriority w:val="99"/>
    <w:semiHidden/>
    <w:unhideWhenUsed/>
    <w:rsid w:val="00A37A50"/>
    <w:rPr>
      <w:b/>
      <w:bCs/>
    </w:rPr>
  </w:style>
  <w:style w:type="character" w:customStyle="1" w:styleId="CommentSubjectChar">
    <w:name w:val="Comment Subject Char"/>
    <w:basedOn w:val="CommentTextChar"/>
    <w:link w:val="CommentSubject"/>
    <w:uiPriority w:val="99"/>
    <w:semiHidden/>
    <w:rsid w:val="00A37A50"/>
    <w:rPr>
      <w:rFonts w:ascii="Arial" w:hAnsi="Arial"/>
      <w:b/>
      <w:bCs/>
    </w:rPr>
  </w:style>
  <w:style w:type="paragraph" w:styleId="Header">
    <w:name w:val="header"/>
    <w:basedOn w:val="Normal"/>
    <w:link w:val="HeaderChar"/>
    <w:uiPriority w:val="99"/>
    <w:unhideWhenUsed/>
    <w:rsid w:val="00995713"/>
    <w:pPr>
      <w:tabs>
        <w:tab w:val="center" w:pos="4680"/>
        <w:tab w:val="right" w:pos="9360"/>
      </w:tabs>
    </w:pPr>
  </w:style>
  <w:style w:type="character" w:customStyle="1" w:styleId="HeaderChar">
    <w:name w:val="Header Char"/>
    <w:basedOn w:val="DefaultParagraphFont"/>
    <w:link w:val="Header"/>
    <w:uiPriority w:val="99"/>
    <w:rsid w:val="00995713"/>
    <w:rPr>
      <w:rFonts w:ascii="Arial" w:hAnsi="Arial"/>
      <w:sz w:val="22"/>
      <w:szCs w:val="24"/>
    </w:rPr>
  </w:style>
  <w:style w:type="paragraph" w:styleId="Footer">
    <w:name w:val="footer"/>
    <w:basedOn w:val="Normal"/>
    <w:link w:val="FooterChar"/>
    <w:uiPriority w:val="99"/>
    <w:unhideWhenUsed/>
    <w:rsid w:val="00995713"/>
    <w:pPr>
      <w:tabs>
        <w:tab w:val="center" w:pos="4680"/>
        <w:tab w:val="right" w:pos="9360"/>
      </w:tabs>
    </w:pPr>
  </w:style>
  <w:style w:type="character" w:customStyle="1" w:styleId="FooterChar">
    <w:name w:val="Footer Char"/>
    <w:basedOn w:val="DefaultParagraphFont"/>
    <w:link w:val="Footer"/>
    <w:uiPriority w:val="99"/>
    <w:rsid w:val="00995713"/>
    <w:rPr>
      <w:rFonts w:ascii="Arial" w:hAnsi="Arial"/>
      <w:sz w:val="22"/>
      <w:szCs w:val="24"/>
    </w:rPr>
  </w:style>
  <w:style w:type="character" w:styleId="UnresolvedMention">
    <w:name w:val="Unresolved Mention"/>
    <w:basedOn w:val="DefaultParagraphFont"/>
    <w:uiPriority w:val="99"/>
    <w:semiHidden/>
    <w:unhideWhenUsed/>
    <w:rsid w:val="00BC2503"/>
    <w:rPr>
      <w:color w:val="605E5C"/>
      <w:shd w:val="clear" w:color="auto" w:fill="E1DFDD"/>
    </w:rPr>
  </w:style>
  <w:style w:type="paragraph" w:styleId="Revision">
    <w:name w:val="Revision"/>
    <w:hidden/>
    <w:uiPriority w:val="99"/>
    <w:semiHidden/>
    <w:rsid w:val="008E066E"/>
    <w:rPr>
      <w:rFonts w:ascii="Arial" w:hAnsi="Arial"/>
      <w:sz w:val="22"/>
      <w:szCs w:val="24"/>
    </w:rPr>
  </w:style>
  <w:style w:type="paragraph" w:styleId="Title">
    <w:name w:val="Title"/>
    <w:basedOn w:val="Normal"/>
    <w:link w:val="TitleChar"/>
    <w:qFormat/>
    <w:rsid w:val="00132A25"/>
    <w:pPr>
      <w:jc w:val="center"/>
    </w:pPr>
    <w:rPr>
      <w:rFonts w:cs="Arial"/>
      <w:sz w:val="28"/>
      <w:szCs w:val="20"/>
    </w:rPr>
  </w:style>
  <w:style w:type="character" w:customStyle="1" w:styleId="TitleChar">
    <w:name w:val="Title Char"/>
    <w:basedOn w:val="DefaultParagraphFont"/>
    <w:link w:val="Title"/>
    <w:rsid w:val="00132A25"/>
    <w:rPr>
      <w:rFonts w:ascii="Arial" w:hAnsi="Arial" w:cs="Arial"/>
      <w:sz w:val="28"/>
    </w:rPr>
  </w:style>
  <w:style w:type="paragraph" w:styleId="Subtitle">
    <w:name w:val="Subtitle"/>
    <w:basedOn w:val="Normal"/>
    <w:link w:val="SubtitleChar"/>
    <w:qFormat/>
    <w:rsid w:val="00132A25"/>
    <w:pPr>
      <w:jc w:val="center"/>
    </w:pPr>
    <w:rPr>
      <w:rFonts w:cs="Arial"/>
      <w:b/>
      <w:bCs/>
      <w:sz w:val="28"/>
      <w:szCs w:val="20"/>
    </w:rPr>
  </w:style>
  <w:style w:type="character" w:customStyle="1" w:styleId="SubtitleChar">
    <w:name w:val="Subtitle Char"/>
    <w:basedOn w:val="DefaultParagraphFont"/>
    <w:link w:val="Subtitle"/>
    <w:rsid w:val="00132A25"/>
    <w:rPr>
      <w:rFonts w:ascii="Arial" w:hAnsi="Arial" w:cs="Arial"/>
      <w:b/>
      <w:bCs/>
      <w:sz w:val="28"/>
    </w:rPr>
  </w:style>
  <w:style w:type="paragraph" w:styleId="BodyText">
    <w:name w:val="Body Text"/>
    <w:basedOn w:val="Normal"/>
    <w:link w:val="BodyTextChar"/>
    <w:rsid w:val="00132A25"/>
    <w:pPr>
      <w:jc w:val="left"/>
    </w:pPr>
    <w:rPr>
      <w:rFonts w:cs="Arial"/>
      <w:sz w:val="28"/>
      <w:szCs w:val="20"/>
    </w:rPr>
  </w:style>
  <w:style w:type="character" w:customStyle="1" w:styleId="BodyTextChar">
    <w:name w:val="Body Text Char"/>
    <w:basedOn w:val="DefaultParagraphFont"/>
    <w:link w:val="BodyText"/>
    <w:rsid w:val="00132A25"/>
    <w:rPr>
      <w:rFonts w:ascii="Arial" w:hAnsi="Arial" w:cs="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150272">
      <w:bodyDiv w:val="1"/>
      <w:marLeft w:val="0"/>
      <w:marRight w:val="0"/>
      <w:marTop w:val="0"/>
      <w:marBottom w:val="0"/>
      <w:divBdr>
        <w:top w:val="none" w:sz="0" w:space="0" w:color="auto"/>
        <w:left w:val="none" w:sz="0" w:space="0" w:color="auto"/>
        <w:bottom w:val="none" w:sz="0" w:space="0" w:color="auto"/>
        <w:right w:val="none" w:sz="0" w:space="0" w:color="auto"/>
      </w:divBdr>
    </w:div>
    <w:div w:id="188082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wadec@pavementtechnology.com"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cott.Emmerich@modot.mo.gov"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9F015053632764487CCCD295B55C005" ma:contentTypeVersion="17" ma:contentTypeDescription="Create a new document." ma:contentTypeScope="" ma:versionID="6df317b5b4376f4eedb065388a509d77">
  <xsd:schema xmlns:xsd="http://www.w3.org/2001/XMLSchema" xmlns:xs="http://www.w3.org/2001/XMLSchema" xmlns:p="http://schemas.microsoft.com/office/2006/metadata/properties" xmlns:ns1="http://schemas.microsoft.com/sharepoint/v3" xmlns:ns2="90752437-68bd-475c-86a8-67f1d6677820" xmlns:ns3="56963302-5c31-401d-a271-72bffc9469c9" targetNamespace="http://schemas.microsoft.com/office/2006/metadata/properties" ma:root="true" ma:fieldsID="b37a19b188eb6cf3135043f68bb733d2" ns1:_="" ns2:_="" ns3:_="">
    <xsd:import namespace="http://schemas.microsoft.com/sharepoint/v3"/>
    <xsd:import namespace="90752437-68bd-475c-86a8-67f1d6677820"/>
    <xsd:import namespace="56963302-5c31-401d-a271-72bffc9469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752437-68bd-475c-86a8-67f1d66778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4e9f005-b5d5-426d-ad25-f47e055fb45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963302-5c31-401d-a271-72bffc9469c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bb476b2-9eab-4b2a-ba28-e4201fcd8718}" ma:internalName="TaxCatchAll" ma:showField="CatchAllData" ma:web="56963302-5c31-401d-a271-72bffc9469c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0752437-68bd-475c-86a8-67f1d6677820">
      <Terms xmlns="http://schemas.microsoft.com/office/infopath/2007/PartnerControls"/>
    </lcf76f155ced4ddcb4097134ff3c332f>
    <TaxCatchAll xmlns="56963302-5c31-401d-a271-72bffc9469c9"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EE497D-254B-4EA0-990C-21856ADE2D79}">
  <ds:schemaRefs>
    <ds:schemaRef ds:uri="http://schemas.openxmlformats.org/officeDocument/2006/bibliography"/>
  </ds:schemaRefs>
</ds:datastoreItem>
</file>

<file path=customXml/itemProps2.xml><?xml version="1.0" encoding="utf-8"?>
<ds:datastoreItem xmlns:ds="http://schemas.openxmlformats.org/officeDocument/2006/customXml" ds:itemID="{EFC6DA8F-7439-4AA6-8764-854C51A19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752437-68bd-475c-86a8-67f1d6677820"/>
    <ds:schemaRef ds:uri="56963302-5c31-401d-a271-72bffc946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11D988-B19A-4E00-A125-8E5D1A805F0D}">
  <ds:schemaRefs>
    <ds:schemaRef ds:uri="http://schemas.microsoft.com/office/2006/metadata/properties"/>
    <ds:schemaRef ds:uri="http://schemas.microsoft.com/office/infopath/2007/PartnerControls"/>
    <ds:schemaRef ds:uri="90752437-68bd-475c-86a8-67f1d6677820"/>
    <ds:schemaRef ds:uri="56963302-5c31-401d-a271-72bffc9469c9"/>
    <ds:schemaRef ds:uri="http://schemas.microsoft.com/sharepoint/v3"/>
  </ds:schemaRefs>
</ds:datastoreItem>
</file>

<file path=customXml/itemProps4.xml><?xml version="1.0" encoding="utf-8"?>
<ds:datastoreItem xmlns:ds="http://schemas.openxmlformats.org/officeDocument/2006/customXml" ds:itemID="{7111E79E-DB72-44CC-AF2E-E7DACD049A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961</Words>
  <Characters>5372</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Balanced Mix Design Performance Testing for Job Mix Approval</vt:lpstr>
    </vt:vector>
  </TitlesOfParts>
  <Company>Missouri Department of Transportation</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Balanced Mix Design Performance Testing for Job Mix Approval</dc:title>
  <dc:subject/>
  <dc:creator>William B. Burnworth</dc:creator>
  <cp:keywords/>
  <dc:description/>
  <cp:lastModifiedBy>Jason Blomberg</cp:lastModifiedBy>
  <cp:revision>2</cp:revision>
  <cp:lastPrinted>2021-09-28T16:00:00Z</cp:lastPrinted>
  <dcterms:created xsi:type="dcterms:W3CDTF">2025-01-21T18:10:00Z</dcterms:created>
  <dcterms:modified xsi:type="dcterms:W3CDTF">2025-01-21T18:10:00Z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0x010100B9F015053632764487CCCD295B55C005</vt:lpwstr>
  </property>
  <property fmtid="{D5CDD505-2E9C-101B-9397-08002B2CF9AE}" pid="3" name="MSIP_Label_06b95ba9-d50e-4074-b623-0a9711dc916f_Enabled">
    <vt:lpwstr>true</vt:lpwstr>
  </property>
  <property fmtid="{D5CDD505-2E9C-101B-9397-08002B2CF9AE}" pid="4" name="MSIP_Label_06b95ba9-d50e-4074-b623-0a9711dc916f_SetDate">
    <vt:lpwstr>2021-09-13T14:25:44Z</vt:lpwstr>
  </property>
  <property fmtid="{D5CDD505-2E9C-101B-9397-08002B2CF9AE}" pid="5" name="MSIP_Label_06b95ba9-d50e-4074-b623-0a9711dc916f_Method">
    <vt:lpwstr>Standard</vt:lpwstr>
  </property>
  <property fmtid="{D5CDD505-2E9C-101B-9397-08002B2CF9AE}" pid="6" name="MSIP_Label_06b95ba9-d50e-4074-b623-0a9711dc916f_Name">
    <vt:lpwstr>[Public]</vt:lpwstr>
  </property>
  <property fmtid="{D5CDD505-2E9C-101B-9397-08002B2CF9AE}" pid="7" name="MSIP_Label_06b95ba9-d50e-4074-b623-0a9711dc916f_SiteId">
    <vt:lpwstr>be0be093-a2ad-444c-93d9-5626e83beefc</vt:lpwstr>
  </property>
  <property fmtid="{D5CDD505-2E9C-101B-9397-08002B2CF9AE}" pid="8" name="MSIP_Label_06b95ba9-d50e-4074-b623-0a9711dc916f_ActionId">
    <vt:lpwstr>b7b3f368-78e5-4007-ba22-689da5a44250</vt:lpwstr>
  </property>
  <property fmtid="{D5CDD505-2E9C-101B-9397-08002B2CF9AE}" pid="9" name="MSIP_Label_06b95ba9-d50e-4074-b623-0a9711dc916f_ContentBits">
    <vt:lpwstr>0</vt:lpwstr>
  </property>
  <property fmtid="{D5CDD505-2E9C-101B-9397-08002B2CF9AE}" pid="10" name="Order">
    <vt:r8>243900</vt:r8>
  </property>
  <property fmtid="{D5CDD505-2E9C-101B-9397-08002B2CF9AE}" pid="11" name="_ExtendedDescription">
    <vt:lpwstr/>
  </property>
  <property fmtid="{D5CDD505-2E9C-101B-9397-08002B2CF9AE}" pid="12" name="MediaServiceImageTags">
    <vt:lpwstr/>
  </property>
</Properties>
</file>