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E80E" w14:textId="77777777" w:rsidR="00770C33" w:rsidRDefault="002A15C2">
      <w:r>
        <w:rPr>
          <w:noProof/>
          <w:sz w:val="20"/>
        </w:rPr>
        <mc:AlternateContent>
          <mc:Choice Requires="wps">
            <w:drawing>
              <wp:anchor distT="0" distB="0" distL="114300" distR="114300" simplePos="0" relativeHeight="251658240" behindDoc="0" locked="0" layoutInCell="1" allowOverlap="1" wp14:anchorId="24B27B2C" wp14:editId="23825177">
                <wp:simplePos x="0" y="0"/>
                <wp:positionH relativeFrom="column">
                  <wp:posOffset>0</wp:posOffset>
                </wp:positionH>
                <wp:positionV relativeFrom="paragraph">
                  <wp:posOffset>-114300</wp:posOffset>
                </wp:positionV>
                <wp:extent cx="5829300" cy="981075"/>
                <wp:effectExtent l="38100" t="38100" r="38100" b="476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81075"/>
                        </a:xfrm>
                        <a:prstGeom prst="rect">
                          <a:avLst/>
                        </a:prstGeom>
                        <a:solidFill>
                          <a:srgbClr val="FFFFFF"/>
                        </a:solidFill>
                        <a:ln w="76200" cmpd="tri">
                          <a:solidFill>
                            <a:srgbClr val="000000"/>
                          </a:solidFill>
                          <a:miter lim="800000"/>
                          <a:headEnd/>
                          <a:tailEnd/>
                        </a:ln>
                      </wps:spPr>
                      <wps:txbx>
                        <w:txbxContent>
                          <w:p w14:paraId="283172AC" w14:textId="60DD74D3" w:rsidR="00D77FB6" w:rsidRDefault="00F710E0">
                            <w:pPr>
                              <w:pStyle w:val="Title"/>
                              <w:rPr>
                                <w:rFonts w:ascii="Times New Roman" w:hAnsi="Times New Roman" w:cs="Times New Roman"/>
                                <w:sz w:val="32"/>
                              </w:rPr>
                            </w:pPr>
                            <w:r>
                              <w:rPr>
                                <w:rFonts w:ascii="Times New Roman" w:hAnsi="Times New Roman" w:cs="Times New Roman"/>
                                <w:sz w:val="32"/>
                              </w:rPr>
                              <w:t>Meeting Minutes</w:t>
                            </w:r>
                          </w:p>
                          <w:p w14:paraId="0C08E7B6" w14:textId="77777777" w:rsidR="00D77FB6" w:rsidRDefault="00D77FB6">
                            <w:pPr>
                              <w:jc w:val="center"/>
                              <w:rPr>
                                <w:b/>
                              </w:rPr>
                            </w:pPr>
                            <w:r>
                              <w:rPr>
                                <w:b/>
                              </w:rPr>
                              <w:t>MAPA / MoDOT Quarterly Meeting</w:t>
                            </w:r>
                          </w:p>
                          <w:p w14:paraId="4566D58E" w14:textId="521CF521" w:rsidR="00D77FB6" w:rsidRDefault="005463B0">
                            <w:pPr>
                              <w:jc w:val="center"/>
                              <w:rPr>
                                <w:b/>
                              </w:rPr>
                            </w:pPr>
                            <w:r>
                              <w:rPr>
                                <w:b/>
                              </w:rPr>
                              <w:t>July 28</w:t>
                            </w:r>
                            <w:r w:rsidR="00D77FB6">
                              <w:rPr>
                                <w:b/>
                              </w:rPr>
                              <w:t>, 202</w:t>
                            </w:r>
                            <w:r w:rsidR="00534DD4">
                              <w:rPr>
                                <w:b/>
                              </w:rPr>
                              <w:t>6</w:t>
                            </w:r>
                            <w:r w:rsidR="00D77FB6">
                              <w:rPr>
                                <w:b/>
                              </w:rPr>
                              <w:t xml:space="preserve"> / 1:00 – 3:00 p.m.</w:t>
                            </w:r>
                          </w:p>
                          <w:p w14:paraId="5C7874FB" w14:textId="2A4D425E" w:rsidR="00D77FB6" w:rsidRDefault="00D77FB6">
                            <w:pPr>
                              <w:jc w:val="center"/>
                              <w:rPr>
                                <w:b/>
                              </w:rPr>
                            </w:pPr>
                            <w:r>
                              <w:rPr>
                                <w:b/>
                              </w:rPr>
                              <w:t>Videoconference</w:t>
                            </w:r>
                            <w:r w:rsidR="004726DF">
                              <w:rPr>
                                <w:b/>
                              </w:rPr>
                              <w:t xml:space="preserve"> / In-person</w:t>
                            </w:r>
                          </w:p>
                          <w:p w14:paraId="142CB912" w14:textId="77777777" w:rsidR="00D77FB6" w:rsidRDefault="00D77F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27B2C" id="_x0000_t202" coordsize="21600,21600" o:spt="202" path="m,l,21600r21600,l21600,xe">
                <v:stroke joinstyle="miter"/>
                <v:path gradientshapeok="t" o:connecttype="rect"/>
              </v:shapetype>
              <v:shape id="Text Box 3" o:spid="_x0000_s1026" type="#_x0000_t202" style="position:absolute;margin-left:0;margin-top:-9pt;width:459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" strokeweight="6pt">
                <v:stroke linestyle="thickBetweenThin"/>
                <v:textbox>
                  <w:txbxContent>
                    <w:p w14:paraId="283172AC" w14:textId="60DD74D3" w:rsidR="00D77FB6" w:rsidRDefault="00F710E0">
                      <w:pPr>
                        <w:pStyle w:val="Title"/>
                        <w:rPr>
                          <w:rFonts w:ascii="Times New Roman" w:hAnsi="Times New Roman" w:cs="Times New Roman"/>
                          <w:sz w:val="32"/>
                        </w:rPr>
                      </w:pPr>
                      <w:r>
                        <w:rPr>
                          <w:rFonts w:ascii="Times New Roman" w:hAnsi="Times New Roman" w:cs="Times New Roman"/>
                          <w:sz w:val="32"/>
                        </w:rPr>
                        <w:t>Meeting Minutes</w:t>
                      </w:r>
                    </w:p>
                    <w:p w14:paraId="0C08E7B6" w14:textId="77777777" w:rsidR="00D77FB6" w:rsidRDefault="00D77FB6">
                      <w:pPr>
                        <w:jc w:val="center"/>
                        <w:rPr>
                          <w:b/>
                        </w:rPr>
                      </w:pPr>
                      <w:r>
                        <w:rPr>
                          <w:b/>
                        </w:rPr>
                        <w:t>MAPA / MoDOT Quarterly Meeting</w:t>
                      </w:r>
                    </w:p>
                    <w:p w14:paraId="4566D58E" w14:textId="521CF521" w:rsidR="00D77FB6" w:rsidRDefault="005463B0">
                      <w:pPr>
                        <w:jc w:val="center"/>
                        <w:rPr>
                          <w:b/>
                        </w:rPr>
                      </w:pPr>
                      <w:r>
                        <w:rPr>
                          <w:b/>
                        </w:rPr>
                        <w:t>July 28</w:t>
                      </w:r>
                      <w:r w:rsidR="00D77FB6">
                        <w:rPr>
                          <w:b/>
                        </w:rPr>
                        <w:t>, 202</w:t>
                      </w:r>
                      <w:r w:rsidR="00534DD4">
                        <w:rPr>
                          <w:b/>
                        </w:rPr>
                        <w:t>6</w:t>
                      </w:r>
                      <w:r w:rsidR="00D77FB6">
                        <w:rPr>
                          <w:b/>
                        </w:rPr>
                        <w:t xml:space="preserve"> / 1:00 – 3:00 p.m.</w:t>
                      </w:r>
                    </w:p>
                    <w:p w14:paraId="5C7874FB" w14:textId="2A4D425E" w:rsidR="00D77FB6" w:rsidRDefault="00D77FB6">
                      <w:pPr>
                        <w:jc w:val="center"/>
                        <w:rPr>
                          <w:b/>
                        </w:rPr>
                      </w:pPr>
                      <w:r>
                        <w:rPr>
                          <w:b/>
                        </w:rPr>
                        <w:t>Videoconference</w:t>
                      </w:r>
                      <w:r w:rsidR="004726DF">
                        <w:rPr>
                          <w:b/>
                        </w:rPr>
                        <w:t xml:space="preserve"> / In-person</w:t>
                      </w:r>
                    </w:p>
                    <w:p w14:paraId="142CB912" w14:textId="77777777" w:rsidR="00D77FB6" w:rsidRDefault="00D77FB6"/>
                  </w:txbxContent>
                </v:textbox>
              </v:shape>
            </w:pict>
          </mc:Fallback>
        </mc:AlternateContent>
      </w:r>
    </w:p>
    <w:p w14:paraId="2E6B6363" w14:textId="77777777" w:rsidR="00770C33" w:rsidRDefault="00770C33"/>
    <w:p w14:paraId="68D0A202" w14:textId="77777777" w:rsidR="00770C33" w:rsidRDefault="00770C33"/>
    <w:p w14:paraId="26E406C9" w14:textId="77777777" w:rsidR="00770C33" w:rsidRDefault="00770C33"/>
    <w:p w14:paraId="14E5219E" w14:textId="77777777" w:rsidR="00770C33" w:rsidRDefault="00770C33"/>
    <w:p w14:paraId="29DFBB90" w14:textId="77777777" w:rsidR="00826B03" w:rsidRDefault="00826B03" w:rsidP="000354C3">
      <w:pPr>
        <w:rPr>
          <w:b/>
          <w:sz w:val="28"/>
          <w:szCs w:val="28"/>
        </w:rPr>
      </w:pPr>
    </w:p>
    <w:p w14:paraId="779C3339" w14:textId="239DFED5" w:rsidR="00241E56" w:rsidRPr="00F942DB" w:rsidRDefault="00614F68" w:rsidP="00716930">
      <w:pPr>
        <w:jc w:val="center"/>
        <w:rPr>
          <w:rFonts w:asciiTheme="minorHAnsi" w:hAnsiTheme="minorHAnsi" w:cstheme="minorHAnsi"/>
        </w:rPr>
      </w:pPr>
      <w:r w:rsidRPr="00F942DB">
        <w:rPr>
          <w:rFonts w:asciiTheme="minorHAnsi" w:hAnsiTheme="minorHAnsi" w:cstheme="minorHAnsi"/>
          <w:b/>
        </w:rPr>
        <w:t>Agenda Items</w:t>
      </w:r>
      <w:r w:rsidR="00241E56" w:rsidRPr="00F942DB">
        <w:rPr>
          <w:rFonts w:asciiTheme="minorHAnsi" w:hAnsiTheme="minorHAnsi" w:cstheme="minorHAnsi"/>
        </w:rPr>
        <w:t> </w:t>
      </w:r>
    </w:p>
    <w:p w14:paraId="68B945C6" w14:textId="77777777" w:rsidR="00B83115" w:rsidRPr="00F942DB" w:rsidRDefault="00B83115" w:rsidP="00B83115">
      <w:pPr>
        <w:rPr>
          <w:rFonts w:asciiTheme="minorHAnsi" w:hAnsiTheme="minorHAnsi" w:cstheme="minorHAnsi"/>
        </w:rPr>
      </w:pPr>
      <w:r w:rsidRPr="00F942DB">
        <w:rPr>
          <w:rFonts w:asciiTheme="minorHAnsi" w:hAnsiTheme="minorHAnsi" w:cstheme="minorHAnsi"/>
        </w:rPr>
        <w:t> </w:t>
      </w:r>
    </w:p>
    <w:p w14:paraId="6C64EC5E" w14:textId="6AADC402" w:rsidR="00742787" w:rsidRPr="00F942DB" w:rsidRDefault="00742787" w:rsidP="000F0942">
      <w:pPr>
        <w:pStyle w:val="ListParagraph"/>
        <w:numPr>
          <w:ilvl w:val="0"/>
          <w:numId w:val="9"/>
        </w:numPr>
        <w:ind w:firstLine="90"/>
        <w:rPr>
          <w:rFonts w:asciiTheme="minorHAnsi" w:hAnsiTheme="minorHAnsi" w:cstheme="minorHAnsi"/>
        </w:rPr>
      </w:pPr>
      <w:r w:rsidRPr="00F942DB">
        <w:rPr>
          <w:rFonts w:asciiTheme="minorHAnsi" w:hAnsiTheme="minorHAnsi" w:cstheme="minorHAnsi"/>
        </w:rPr>
        <w:t>Staffing Update</w:t>
      </w:r>
      <w:r w:rsidR="00C510D8" w:rsidRPr="00F942DB">
        <w:rPr>
          <w:rFonts w:asciiTheme="minorHAnsi" w:hAnsiTheme="minorHAnsi" w:cstheme="minorHAnsi"/>
        </w:rPr>
        <w:t>s</w:t>
      </w:r>
    </w:p>
    <w:p w14:paraId="2D28A1E6" w14:textId="77777777" w:rsidR="00C510D8" w:rsidRDefault="00C510D8" w:rsidP="00C510D8">
      <w:pPr>
        <w:pStyle w:val="ListParagraph"/>
        <w:rPr>
          <w:rFonts w:asciiTheme="minorHAnsi" w:hAnsiTheme="minorHAnsi" w:cstheme="minorHAnsi"/>
        </w:rPr>
      </w:pPr>
    </w:p>
    <w:p w14:paraId="24DF031B" w14:textId="57A2A548" w:rsidR="00D42FD1" w:rsidRPr="00D42FD1" w:rsidRDefault="00D42FD1" w:rsidP="00C510D8">
      <w:pPr>
        <w:pStyle w:val="ListParagraph"/>
        <w:rPr>
          <w:rFonts w:asciiTheme="minorHAnsi" w:hAnsiTheme="minorHAnsi" w:cstheme="minorHAnsi"/>
          <w:color w:val="4BACC6" w:themeColor="accent5"/>
        </w:rPr>
      </w:pPr>
      <w:r w:rsidRPr="00D42FD1">
        <w:rPr>
          <w:color w:val="4BACC6" w:themeColor="accent5"/>
        </w:rPr>
        <w:t>Willie Johnson has been named MoDOT’s Construction and Materials Liaison Engineer, replacing Jason Blomberg, who retired on July 1. Maggie Mertz has replaced Willie as the Field Materials Engineer.</w:t>
      </w:r>
    </w:p>
    <w:p w14:paraId="46C5676B" w14:textId="77777777" w:rsidR="00D42FD1" w:rsidRPr="00F942DB" w:rsidRDefault="00D42FD1" w:rsidP="00C510D8">
      <w:pPr>
        <w:pStyle w:val="ListParagraph"/>
        <w:rPr>
          <w:rFonts w:asciiTheme="minorHAnsi" w:hAnsiTheme="minorHAnsi" w:cstheme="minorHAnsi"/>
        </w:rPr>
      </w:pPr>
    </w:p>
    <w:p w14:paraId="246443E8" w14:textId="256FCF7D" w:rsidR="00791931" w:rsidRDefault="00B470BD" w:rsidP="000F0942">
      <w:pPr>
        <w:pStyle w:val="ListParagraph"/>
        <w:numPr>
          <w:ilvl w:val="0"/>
          <w:numId w:val="9"/>
        </w:numPr>
        <w:ind w:left="720" w:hanging="270"/>
        <w:rPr>
          <w:rFonts w:asciiTheme="minorHAnsi" w:hAnsiTheme="minorHAnsi" w:cstheme="minorHAnsi"/>
        </w:rPr>
      </w:pPr>
      <w:r w:rsidRPr="00F942DB">
        <w:rPr>
          <w:rFonts w:asciiTheme="minorHAnsi" w:hAnsiTheme="minorHAnsi" w:cstheme="minorHAnsi"/>
        </w:rPr>
        <w:t>MoDOT Design Standards Update</w:t>
      </w:r>
    </w:p>
    <w:p w14:paraId="3CF674A4" w14:textId="77777777" w:rsidR="00411503" w:rsidRPr="00411503" w:rsidRDefault="00411503" w:rsidP="00411503">
      <w:pPr>
        <w:pStyle w:val="pdq2pgselectionanchorcontainer"/>
        <w:ind w:left="720"/>
        <w:rPr>
          <w:color w:val="4BACC6" w:themeColor="accent5"/>
        </w:rPr>
      </w:pPr>
      <w:r w:rsidRPr="00411503">
        <w:rPr>
          <w:color w:val="4BACC6" w:themeColor="accent5"/>
        </w:rPr>
        <w:t>Balanced Mix Design (BMD) requirements have been incorporated into Section 403 for SP095 and SP125 mixes. Beginning with the October 2026 bid letting, all SP095 and SP125 mixes will be required to use BMD.</w:t>
      </w:r>
    </w:p>
    <w:p w14:paraId="55E5814E" w14:textId="77777777" w:rsidR="00411503" w:rsidRPr="00411503" w:rsidRDefault="00411503" w:rsidP="00411503">
      <w:pPr>
        <w:pStyle w:val="NormalWeb"/>
        <w:ind w:left="720"/>
        <w:rPr>
          <w:color w:val="4BACC6" w:themeColor="accent5"/>
        </w:rPr>
      </w:pPr>
      <w:r w:rsidRPr="00411503">
        <w:rPr>
          <w:color w:val="4BACC6" w:themeColor="accent5"/>
        </w:rPr>
        <w:t xml:space="preserve">The Pavement Mounted Thermal Profiler (PMTP) requirement has been incorporated into Section 406 and will also take effect with the October 2026 bid letting. PMTP will be required </w:t>
      </w:r>
      <w:proofErr w:type="gramStart"/>
      <w:r w:rsidRPr="00411503">
        <w:rPr>
          <w:color w:val="4BACC6" w:themeColor="accent5"/>
        </w:rPr>
        <w:t>on</w:t>
      </w:r>
      <w:proofErr w:type="gramEnd"/>
      <w:r w:rsidRPr="00411503">
        <w:rPr>
          <w:color w:val="4BACC6" w:themeColor="accent5"/>
        </w:rPr>
        <w:t xml:space="preserve"> all BMD mixes. There will not be a separate bid item for PMTP.</w:t>
      </w:r>
    </w:p>
    <w:p w14:paraId="2A3015ED" w14:textId="7CA180F0" w:rsidR="00BD75AA" w:rsidRPr="00411503" w:rsidRDefault="00411503" w:rsidP="00411503">
      <w:pPr>
        <w:pStyle w:val="NormalWeb"/>
        <w:ind w:left="720"/>
        <w:rPr>
          <w:color w:val="4BACC6" w:themeColor="accent5"/>
        </w:rPr>
      </w:pPr>
      <w:r w:rsidRPr="00411503">
        <w:rPr>
          <w:color w:val="4BACC6" w:themeColor="accent5"/>
        </w:rPr>
        <w:t>Section 1015 has been revised to limit the use of PPA as a cross-linking agent. This change will also take effect with the October 2026 bid letting.</w:t>
      </w:r>
    </w:p>
    <w:p w14:paraId="2BF4D97C" w14:textId="3580BF8F" w:rsidR="00411503" w:rsidRPr="00E25933" w:rsidRDefault="00BD75AA" w:rsidP="00424591">
      <w:pPr>
        <w:pStyle w:val="ListParagraph"/>
        <w:numPr>
          <w:ilvl w:val="0"/>
          <w:numId w:val="9"/>
        </w:numPr>
        <w:ind w:left="720" w:hanging="270"/>
        <w:rPr>
          <w:rFonts w:asciiTheme="minorHAnsi" w:hAnsiTheme="minorHAnsi" w:cstheme="minorHAnsi"/>
        </w:rPr>
      </w:pPr>
      <w:r w:rsidRPr="00E25933">
        <w:rPr>
          <w:rFonts w:asciiTheme="minorHAnsi" w:hAnsiTheme="minorHAnsi" w:cstheme="minorHAnsi"/>
        </w:rPr>
        <w:t xml:space="preserve">MoDOT </w:t>
      </w:r>
      <w:proofErr w:type="spellStart"/>
      <w:r w:rsidRPr="00E25933">
        <w:rPr>
          <w:rFonts w:asciiTheme="minorHAnsi" w:hAnsiTheme="minorHAnsi" w:cstheme="minorHAnsi"/>
        </w:rPr>
        <w:t>Bidx</w:t>
      </w:r>
      <w:proofErr w:type="spellEnd"/>
      <w:r w:rsidRPr="00E25933">
        <w:rPr>
          <w:rFonts w:asciiTheme="minorHAnsi" w:hAnsiTheme="minorHAnsi" w:cstheme="minorHAnsi"/>
        </w:rPr>
        <w:t xml:space="preserve"> Update </w:t>
      </w:r>
    </w:p>
    <w:p w14:paraId="3E307BC5" w14:textId="77777777" w:rsidR="00E25933" w:rsidRPr="00E25933" w:rsidRDefault="00E25933" w:rsidP="00E25933">
      <w:pPr>
        <w:pStyle w:val="pdq2pgselectionanchorcontainer"/>
        <w:ind w:left="720"/>
        <w:rPr>
          <w:color w:val="4BACC6" w:themeColor="accent5"/>
        </w:rPr>
      </w:pPr>
      <w:r w:rsidRPr="00E25933">
        <w:rPr>
          <w:color w:val="4BACC6" w:themeColor="accent5"/>
        </w:rPr>
        <w:t xml:space="preserve">MoDOT will implement the Enhanced Bidding Workflow within </w:t>
      </w:r>
      <w:proofErr w:type="spellStart"/>
      <w:r w:rsidRPr="00E25933">
        <w:rPr>
          <w:color w:val="4BACC6" w:themeColor="accent5"/>
        </w:rPr>
        <w:t>BidX</w:t>
      </w:r>
      <w:proofErr w:type="spellEnd"/>
      <w:r w:rsidRPr="00E25933">
        <w:rPr>
          <w:color w:val="4BACC6" w:themeColor="accent5"/>
        </w:rPr>
        <w:t xml:space="preserve"> beginning with the August 2026 letting. MoDOT is developing video guides to help contractors understand the new procedures.</w:t>
      </w:r>
    </w:p>
    <w:p w14:paraId="584D2336" w14:textId="40628991" w:rsidR="00BD75AA" w:rsidRDefault="00E25933" w:rsidP="00E25933">
      <w:pPr>
        <w:pStyle w:val="NormalWeb"/>
        <w:ind w:left="720"/>
        <w:rPr>
          <w:color w:val="4BACC6" w:themeColor="accent5"/>
        </w:rPr>
      </w:pPr>
      <w:r w:rsidRPr="00E25933">
        <w:rPr>
          <w:color w:val="4BACC6" w:themeColor="accent5"/>
        </w:rPr>
        <w:t>Contractors experiencing problems with the new bidding workflow should contact Ryan Martin, MoDOT Bidding and Contract Services Engineer.</w:t>
      </w:r>
    </w:p>
    <w:p w14:paraId="48AEC247" w14:textId="77777777" w:rsidR="00A479D2" w:rsidRPr="00A479D2" w:rsidRDefault="00A479D2" w:rsidP="00FF786F">
      <w:pPr>
        <w:pStyle w:val="NormalWeb"/>
        <w:ind w:left="720"/>
        <w:rPr>
          <w:color w:val="4BACC6" w:themeColor="accent5"/>
        </w:rPr>
      </w:pPr>
      <w:r w:rsidRPr="00A479D2">
        <w:rPr>
          <w:color w:val="4BACC6" w:themeColor="accent5"/>
        </w:rPr>
        <w:t>Differences</w:t>
      </w:r>
    </w:p>
    <w:p w14:paraId="206ED3A5" w14:textId="0A083B6F" w:rsidR="00EC529C" w:rsidRDefault="00A479D2" w:rsidP="00EC529C">
      <w:pPr>
        <w:pStyle w:val="NormalWeb"/>
        <w:numPr>
          <w:ilvl w:val="1"/>
          <w:numId w:val="11"/>
        </w:numPr>
        <w:rPr>
          <w:color w:val="4BACC6" w:themeColor="accent5"/>
        </w:rPr>
      </w:pPr>
      <w:r w:rsidRPr="00A479D2">
        <w:rPr>
          <w:color w:val="4BACC6" w:themeColor="accent5"/>
        </w:rPr>
        <w:t>Vendor list for subcontractors/DBE utilization as part of the bid</w:t>
      </w:r>
    </w:p>
    <w:p w14:paraId="446C6ADC" w14:textId="77777777" w:rsidR="00A479D2" w:rsidRPr="00A479D2" w:rsidRDefault="00A479D2" w:rsidP="00FF786F">
      <w:pPr>
        <w:pStyle w:val="NormalWeb"/>
        <w:numPr>
          <w:ilvl w:val="1"/>
          <w:numId w:val="11"/>
        </w:numPr>
        <w:rPr>
          <w:color w:val="4BACC6" w:themeColor="accent5"/>
        </w:rPr>
      </w:pPr>
      <w:r w:rsidRPr="00A479D2">
        <w:rPr>
          <w:color w:val="4BACC6" w:themeColor="accent5"/>
        </w:rPr>
        <w:t xml:space="preserve">Bidder’s </w:t>
      </w:r>
      <w:proofErr w:type="gramStart"/>
      <w:r w:rsidRPr="00A479D2">
        <w:rPr>
          <w:color w:val="4BACC6" w:themeColor="accent5"/>
        </w:rPr>
        <w:t>list</w:t>
      </w:r>
      <w:proofErr w:type="gramEnd"/>
      <w:r w:rsidRPr="00A479D2">
        <w:rPr>
          <w:color w:val="4BACC6" w:themeColor="accent5"/>
        </w:rPr>
        <w:t xml:space="preserve"> excel form</w:t>
      </w:r>
    </w:p>
    <w:p w14:paraId="0E4C4BD2" w14:textId="77777777" w:rsidR="00A479D2" w:rsidRPr="00A479D2" w:rsidRDefault="00A479D2" w:rsidP="00FF786F">
      <w:pPr>
        <w:pStyle w:val="NormalWeb"/>
        <w:numPr>
          <w:ilvl w:val="2"/>
          <w:numId w:val="11"/>
        </w:numPr>
        <w:rPr>
          <w:color w:val="4BACC6" w:themeColor="accent5"/>
        </w:rPr>
      </w:pPr>
      <w:r w:rsidRPr="00A479D2">
        <w:rPr>
          <w:color w:val="4BACC6" w:themeColor="accent5"/>
        </w:rPr>
        <w:t>Used to be a separate excel file uploaded with the bid</w:t>
      </w:r>
    </w:p>
    <w:p w14:paraId="20057F39" w14:textId="77777777" w:rsidR="00A479D2" w:rsidRPr="00A479D2" w:rsidRDefault="00A479D2" w:rsidP="00FF786F">
      <w:pPr>
        <w:pStyle w:val="NormalWeb"/>
        <w:numPr>
          <w:ilvl w:val="2"/>
          <w:numId w:val="11"/>
        </w:numPr>
        <w:rPr>
          <w:color w:val="4BACC6" w:themeColor="accent5"/>
        </w:rPr>
      </w:pPr>
      <w:r w:rsidRPr="00A479D2">
        <w:rPr>
          <w:color w:val="4BACC6" w:themeColor="accent5"/>
        </w:rPr>
        <w:t xml:space="preserve">Now the bidder’s list data is directly </w:t>
      </w:r>
      <w:proofErr w:type="gramStart"/>
      <w:r w:rsidRPr="00A479D2">
        <w:rPr>
          <w:color w:val="4BACC6" w:themeColor="accent5"/>
        </w:rPr>
        <w:t>entered into</w:t>
      </w:r>
      <w:proofErr w:type="gramEnd"/>
      <w:r w:rsidRPr="00A479D2">
        <w:rPr>
          <w:color w:val="4BACC6" w:themeColor="accent5"/>
        </w:rPr>
        <w:t xml:space="preserve"> “enhanced bidding” as part of uploading the bid</w:t>
      </w:r>
    </w:p>
    <w:p w14:paraId="0DEE6F93" w14:textId="77777777" w:rsidR="00A479D2" w:rsidRPr="00A479D2" w:rsidRDefault="00A479D2" w:rsidP="00FF786F">
      <w:pPr>
        <w:pStyle w:val="NormalWeb"/>
        <w:numPr>
          <w:ilvl w:val="2"/>
          <w:numId w:val="11"/>
        </w:numPr>
        <w:rPr>
          <w:color w:val="4BACC6" w:themeColor="accent5"/>
        </w:rPr>
      </w:pPr>
      <w:r w:rsidRPr="00A479D2">
        <w:rPr>
          <w:color w:val="4BACC6" w:themeColor="accent5"/>
        </w:rPr>
        <w:t xml:space="preserve">Unless there’s a way to copy/paste from one bid to another, the contractor </w:t>
      </w:r>
      <w:proofErr w:type="gramStart"/>
      <w:r w:rsidRPr="00A479D2">
        <w:rPr>
          <w:color w:val="4BACC6" w:themeColor="accent5"/>
        </w:rPr>
        <w:t>has to</w:t>
      </w:r>
      <w:proofErr w:type="gramEnd"/>
      <w:r w:rsidRPr="00A479D2">
        <w:rPr>
          <w:color w:val="4BACC6" w:themeColor="accent5"/>
        </w:rPr>
        <w:t xml:space="preserve"> re-enter the bidder’s list for each project</w:t>
      </w:r>
    </w:p>
    <w:p w14:paraId="0F3B00EB" w14:textId="77777777" w:rsidR="00A479D2" w:rsidRPr="00A479D2" w:rsidRDefault="00A479D2" w:rsidP="00FF786F">
      <w:pPr>
        <w:pStyle w:val="NormalWeb"/>
        <w:ind w:left="720"/>
        <w:rPr>
          <w:color w:val="4BACC6" w:themeColor="accent5"/>
        </w:rPr>
      </w:pPr>
      <w:r w:rsidRPr="00A479D2">
        <w:rPr>
          <w:color w:val="4BACC6" w:themeColor="accent5"/>
        </w:rPr>
        <w:lastRenderedPageBreak/>
        <w:t>Tutorial guides/walkthrough/contractor guides under development</w:t>
      </w:r>
    </w:p>
    <w:p w14:paraId="0CF619EC" w14:textId="66153EEE" w:rsidR="00BD75AA" w:rsidRDefault="00BD75AA" w:rsidP="000F0942">
      <w:pPr>
        <w:pStyle w:val="ListParagraph"/>
        <w:numPr>
          <w:ilvl w:val="0"/>
          <w:numId w:val="9"/>
        </w:numPr>
        <w:ind w:left="720" w:hanging="270"/>
        <w:rPr>
          <w:rFonts w:asciiTheme="minorHAnsi" w:hAnsiTheme="minorHAnsi" w:cstheme="minorHAnsi"/>
        </w:rPr>
      </w:pPr>
      <w:r>
        <w:rPr>
          <w:rFonts w:asciiTheme="minorHAnsi" w:hAnsiTheme="minorHAnsi" w:cstheme="minorHAnsi"/>
        </w:rPr>
        <w:t>Bit Team Update</w:t>
      </w:r>
    </w:p>
    <w:p w14:paraId="74A2BBEE" w14:textId="77777777" w:rsidR="00E25933" w:rsidRDefault="00E25933" w:rsidP="00E25933">
      <w:pPr>
        <w:rPr>
          <w:rFonts w:asciiTheme="minorHAnsi" w:hAnsiTheme="minorHAnsi" w:cstheme="minorHAnsi"/>
        </w:rPr>
      </w:pPr>
    </w:p>
    <w:p w14:paraId="4F289A56" w14:textId="77777777" w:rsidR="000A4195" w:rsidRPr="00207A75" w:rsidRDefault="000A4195" w:rsidP="00207A75">
      <w:pPr>
        <w:pStyle w:val="ListParagraph"/>
        <w:ind w:left="360" w:firstLine="360"/>
        <w:rPr>
          <w:rFonts w:asciiTheme="minorHAnsi" w:hAnsiTheme="minorHAnsi" w:cstheme="minorHAnsi"/>
          <w:color w:val="4BACC6" w:themeColor="accent5"/>
        </w:rPr>
      </w:pPr>
      <w:r w:rsidRPr="00207A75">
        <w:rPr>
          <w:rFonts w:asciiTheme="minorHAnsi" w:hAnsiTheme="minorHAnsi" w:cstheme="minorHAnsi"/>
          <w:color w:val="4BACC6" w:themeColor="accent5"/>
        </w:rPr>
        <w:t>Reviewed specification changes</w:t>
      </w:r>
    </w:p>
    <w:p w14:paraId="15A8BE2F" w14:textId="77777777" w:rsidR="00207A75" w:rsidRPr="00207A75" w:rsidRDefault="00207A75" w:rsidP="00207A75">
      <w:pPr>
        <w:pStyle w:val="ListParagraph"/>
        <w:ind w:left="360" w:firstLine="360"/>
        <w:rPr>
          <w:rFonts w:asciiTheme="minorHAnsi" w:hAnsiTheme="minorHAnsi" w:cstheme="minorHAnsi"/>
          <w:color w:val="4BACC6" w:themeColor="accent5"/>
        </w:rPr>
      </w:pPr>
    </w:p>
    <w:p w14:paraId="63B5A3D7" w14:textId="77777777" w:rsidR="000A4195" w:rsidRPr="00207A75" w:rsidRDefault="000A4195" w:rsidP="000A4195">
      <w:pPr>
        <w:pStyle w:val="ListParagraph"/>
        <w:numPr>
          <w:ilvl w:val="1"/>
          <w:numId w:val="12"/>
        </w:numPr>
        <w:rPr>
          <w:rFonts w:asciiTheme="minorHAnsi" w:hAnsiTheme="minorHAnsi" w:cstheme="minorHAnsi"/>
          <w:color w:val="4BACC6" w:themeColor="accent5"/>
        </w:rPr>
      </w:pPr>
      <w:r w:rsidRPr="00207A75">
        <w:rPr>
          <w:rFonts w:asciiTheme="minorHAnsi" w:hAnsiTheme="minorHAnsi" w:cstheme="minorHAnsi"/>
          <w:color w:val="4BACC6" w:themeColor="accent5"/>
        </w:rPr>
        <w:t>Incorporating BMD into Section 403</w:t>
      </w:r>
    </w:p>
    <w:p w14:paraId="4A5B5DB3" w14:textId="77777777" w:rsidR="000A4195" w:rsidRPr="00207A75" w:rsidRDefault="000A4195" w:rsidP="000A4195">
      <w:pPr>
        <w:pStyle w:val="ListParagraph"/>
        <w:numPr>
          <w:ilvl w:val="1"/>
          <w:numId w:val="12"/>
        </w:numPr>
        <w:rPr>
          <w:rFonts w:asciiTheme="minorHAnsi" w:hAnsiTheme="minorHAnsi" w:cstheme="minorHAnsi"/>
          <w:color w:val="4BACC6" w:themeColor="accent5"/>
        </w:rPr>
      </w:pPr>
      <w:r w:rsidRPr="00207A75">
        <w:rPr>
          <w:rFonts w:asciiTheme="minorHAnsi" w:hAnsiTheme="minorHAnsi" w:cstheme="minorHAnsi"/>
          <w:color w:val="4BACC6" w:themeColor="accent5"/>
        </w:rPr>
        <w:t>Limiting the amount of PPA in asphalt binder</w:t>
      </w:r>
    </w:p>
    <w:p w14:paraId="2E2679C4" w14:textId="77777777" w:rsidR="000A4195" w:rsidRDefault="000A4195" w:rsidP="000A4195">
      <w:pPr>
        <w:pStyle w:val="ListParagraph"/>
        <w:numPr>
          <w:ilvl w:val="1"/>
          <w:numId w:val="12"/>
        </w:numPr>
        <w:rPr>
          <w:rFonts w:asciiTheme="minorHAnsi" w:hAnsiTheme="minorHAnsi" w:cstheme="minorHAnsi"/>
          <w:color w:val="4BACC6" w:themeColor="accent5"/>
        </w:rPr>
      </w:pPr>
      <w:r w:rsidRPr="00207A75">
        <w:rPr>
          <w:rFonts w:asciiTheme="minorHAnsi" w:hAnsiTheme="minorHAnsi" w:cstheme="minorHAnsi"/>
          <w:color w:val="4BACC6" w:themeColor="accent5"/>
        </w:rPr>
        <w:t>Adding PMTP as Section 406</w:t>
      </w:r>
    </w:p>
    <w:p w14:paraId="14FC6082" w14:textId="77777777" w:rsidR="00C212B9" w:rsidRDefault="00C212B9" w:rsidP="008344AB">
      <w:pPr>
        <w:pStyle w:val="ListParagraph"/>
        <w:rPr>
          <w:rFonts w:asciiTheme="minorHAnsi" w:hAnsiTheme="minorHAnsi" w:cstheme="minorHAnsi"/>
          <w:color w:val="4BACC6" w:themeColor="accent5"/>
        </w:rPr>
      </w:pPr>
    </w:p>
    <w:p w14:paraId="15F35AFF" w14:textId="7A55744C" w:rsidR="008344AB" w:rsidRPr="00207A75" w:rsidRDefault="008344AB" w:rsidP="008344AB">
      <w:pPr>
        <w:pStyle w:val="ListParagraph"/>
        <w:rPr>
          <w:rFonts w:asciiTheme="minorHAnsi" w:hAnsiTheme="minorHAnsi" w:cstheme="minorHAnsi"/>
          <w:color w:val="4BACC6" w:themeColor="accent5"/>
        </w:rPr>
      </w:pPr>
      <w:r>
        <w:rPr>
          <w:rFonts w:asciiTheme="minorHAnsi" w:hAnsiTheme="minorHAnsi" w:cstheme="minorHAnsi"/>
          <w:color w:val="4BACC6" w:themeColor="accent5"/>
        </w:rPr>
        <w:t>See attached meeting minutes and slides.</w:t>
      </w:r>
    </w:p>
    <w:p w14:paraId="373C14DC" w14:textId="77777777" w:rsidR="000A4195" w:rsidRDefault="000A4195" w:rsidP="000A4195">
      <w:pPr>
        <w:ind w:left="720"/>
        <w:rPr>
          <w:rFonts w:asciiTheme="minorHAnsi" w:hAnsiTheme="minorHAnsi" w:cstheme="minorHAnsi"/>
        </w:rPr>
      </w:pPr>
    </w:p>
    <w:p w14:paraId="15F4BB4D" w14:textId="77777777" w:rsidR="000F0942" w:rsidRPr="0009072E" w:rsidRDefault="000F0942" w:rsidP="0009072E">
      <w:pPr>
        <w:rPr>
          <w:rFonts w:asciiTheme="minorHAnsi" w:hAnsiTheme="minorHAnsi" w:cstheme="minorHAnsi"/>
        </w:rPr>
      </w:pPr>
    </w:p>
    <w:p w14:paraId="3EF30550" w14:textId="4C0F86E3" w:rsidR="000F0942" w:rsidRPr="000F0942" w:rsidRDefault="000F0942" w:rsidP="000F0942">
      <w:pPr>
        <w:pStyle w:val="ListParagraph"/>
        <w:numPr>
          <w:ilvl w:val="0"/>
          <w:numId w:val="9"/>
        </w:numPr>
        <w:ind w:firstLine="90"/>
        <w:rPr>
          <w:rFonts w:asciiTheme="minorHAnsi" w:hAnsiTheme="minorHAnsi" w:cstheme="minorHAnsi"/>
        </w:rPr>
      </w:pPr>
      <w:r>
        <w:rPr>
          <w:rFonts w:asciiTheme="minorHAnsi" w:hAnsiTheme="minorHAnsi" w:cstheme="minorHAnsi"/>
        </w:rPr>
        <w:t xml:space="preserve">Action Items Follow-Up from </w:t>
      </w:r>
      <w:r w:rsidR="001F2240">
        <w:rPr>
          <w:rFonts w:asciiTheme="minorHAnsi" w:hAnsiTheme="minorHAnsi" w:cstheme="minorHAnsi"/>
        </w:rPr>
        <w:t>May 2026</w:t>
      </w:r>
    </w:p>
    <w:p w14:paraId="6ECB0C5A" w14:textId="77777777" w:rsidR="00B9395E" w:rsidRPr="00F86B9F" w:rsidRDefault="00B9395E" w:rsidP="00F86B9F">
      <w:pPr>
        <w:rPr>
          <w:rFonts w:asciiTheme="minorHAnsi" w:hAnsiTheme="minorHAnsi" w:cstheme="minorHAnsi"/>
        </w:rPr>
      </w:pPr>
    </w:p>
    <w:p w14:paraId="4870A55A" w14:textId="7D533CE8" w:rsidR="000F0942" w:rsidRDefault="00222172" w:rsidP="000F0942">
      <w:pPr>
        <w:pStyle w:val="ListParagraph"/>
        <w:numPr>
          <w:ilvl w:val="1"/>
          <w:numId w:val="9"/>
        </w:numPr>
        <w:rPr>
          <w:rFonts w:asciiTheme="minorHAnsi" w:hAnsiTheme="minorHAnsi" w:cstheme="minorHAnsi"/>
        </w:rPr>
      </w:pPr>
      <w:r>
        <w:rPr>
          <w:rFonts w:asciiTheme="minorHAnsi" w:hAnsiTheme="minorHAnsi" w:cstheme="minorHAnsi"/>
        </w:rPr>
        <w:t xml:space="preserve">Reflectivity requirements on surface treatments </w:t>
      </w:r>
    </w:p>
    <w:p w14:paraId="010965A1" w14:textId="77777777" w:rsidR="00443F2E" w:rsidRDefault="00443F2E" w:rsidP="00443F2E">
      <w:pPr>
        <w:pStyle w:val="ListParagraph"/>
        <w:ind w:left="1440"/>
        <w:rPr>
          <w:rFonts w:asciiTheme="minorHAnsi" w:hAnsiTheme="minorHAnsi" w:cstheme="minorHAnsi"/>
        </w:rPr>
      </w:pPr>
    </w:p>
    <w:p w14:paraId="3200C24F" w14:textId="69A8F541" w:rsidR="00443F2E" w:rsidRDefault="00443F2E" w:rsidP="00443F2E">
      <w:pPr>
        <w:ind w:left="2160"/>
        <w:rPr>
          <w:color w:val="4BACC6" w:themeColor="accent5"/>
        </w:rPr>
      </w:pPr>
      <w:r w:rsidRPr="00443F2E">
        <w:rPr>
          <w:color w:val="4BACC6" w:themeColor="accent5"/>
        </w:rPr>
        <w:t>MoDOT will upgrade to Class 1 paint and increase the minimum application thickness from 15 mils to 18 mils. If these changes do not improve reflectivity, MoDOT will revisit the requirements in 2027.</w:t>
      </w:r>
    </w:p>
    <w:p w14:paraId="43FECD9E" w14:textId="77777777" w:rsidR="00443F2E" w:rsidRPr="00443F2E" w:rsidRDefault="00443F2E" w:rsidP="00443F2E">
      <w:pPr>
        <w:ind w:left="2160"/>
        <w:rPr>
          <w:rFonts w:asciiTheme="minorHAnsi" w:hAnsiTheme="minorHAnsi" w:cstheme="minorHAnsi"/>
        </w:rPr>
      </w:pPr>
    </w:p>
    <w:p w14:paraId="0362914E" w14:textId="04F61AB0" w:rsidR="000F0942" w:rsidRDefault="00FF2731" w:rsidP="000F0942">
      <w:pPr>
        <w:pStyle w:val="ListParagraph"/>
        <w:numPr>
          <w:ilvl w:val="1"/>
          <w:numId w:val="9"/>
        </w:numPr>
        <w:rPr>
          <w:rFonts w:asciiTheme="minorHAnsi" w:hAnsiTheme="minorHAnsi" w:cstheme="minorHAnsi"/>
        </w:rPr>
      </w:pPr>
      <w:r>
        <w:rPr>
          <w:rFonts w:asciiTheme="minorHAnsi" w:hAnsiTheme="minorHAnsi" w:cstheme="minorHAnsi"/>
        </w:rPr>
        <w:t xml:space="preserve">FHWA Subpart J &amp; K Update </w:t>
      </w:r>
    </w:p>
    <w:p w14:paraId="4416A7F4" w14:textId="77777777" w:rsidR="00443F2E" w:rsidRDefault="00443F2E" w:rsidP="00443F2E">
      <w:pPr>
        <w:rPr>
          <w:rFonts w:asciiTheme="minorHAnsi" w:hAnsiTheme="minorHAnsi" w:cstheme="minorHAnsi"/>
        </w:rPr>
      </w:pPr>
    </w:p>
    <w:p w14:paraId="120EC63B" w14:textId="411DD00B" w:rsidR="00443F2E" w:rsidRDefault="00AA3454" w:rsidP="00AA3454">
      <w:pPr>
        <w:ind w:left="2160"/>
        <w:rPr>
          <w:color w:val="4BACC6" w:themeColor="accent5"/>
        </w:rPr>
      </w:pPr>
      <w:r w:rsidRPr="00AA3454">
        <w:rPr>
          <w:color w:val="4BACC6" w:themeColor="accent5"/>
        </w:rPr>
        <w:t>MoDOT has developed a spreadsheet for staff to use during the planning and design stages to identify the items that must be included and bid as part of a project to comply with FHWA requirements. The spreadsheet serves as a risk-analysis tool to determine which traffic-control measures should be incorporated into each project.</w:t>
      </w:r>
    </w:p>
    <w:p w14:paraId="3156BFEC" w14:textId="77777777" w:rsidR="00DD5149" w:rsidRDefault="00DD5149" w:rsidP="00AA3454">
      <w:pPr>
        <w:ind w:left="2160"/>
        <w:rPr>
          <w:color w:val="4BACC6" w:themeColor="accent5"/>
        </w:rPr>
      </w:pPr>
    </w:p>
    <w:p w14:paraId="68FBF898" w14:textId="598D2E08" w:rsidR="00DD5149" w:rsidRDefault="00904D86" w:rsidP="00904D86">
      <w:pPr>
        <w:ind w:left="2160"/>
        <w:rPr>
          <w:color w:val="4BACC6" w:themeColor="accent5"/>
        </w:rPr>
      </w:pPr>
      <w:r w:rsidRPr="00904D86">
        <w:rPr>
          <w:color w:val="4BACC6" w:themeColor="accent5"/>
        </w:rPr>
        <w:t>Proposed file will be incorporated into MoDOT process for evaluating positive protection in project development by the project’s core team</w:t>
      </w:r>
      <w:r>
        <w:rPr>
          <w:color w:val="4BACC6" w:themeColor="accent5"/>
        </w:rPr>
        <w:t xml:space="preserve">.  </w:t>
      </w:r>
      <w:r w:rsidRPr="00904D86">
        <w:rPr>
          <w:color w:val="4BACC6" w:themeColor="accent5"/>
        </w:rPr>
        <w:t>Not an expectation for contractors to fill out this excel spreadsheet</w:t>
      </w:r>
    </w:p>
    <w:p w14:paraId="5114BE16" w14:textId="77777777" w:rsidR="00AA3454" w:rsidRDefault="00AA3454" w:rsidP="00AA3454">
      <w:pPr>
        <w:ind w:left="2160"/>
        <w:rPr>
          <w:color w:val="4BACC6" w:themeColor="accent5"/>
        </w:rPr>
      </w:pPr>
    </w:p>
    <w:p w14:paraId="0BB75729" w14:textId="77777777" w:rsidR="000F0942" w:rsidRPr="007E5EF5" w:rsidRDefault="000F0942" w:rsidP="007E5EF5">
      <w:pPr>
        <w:rPr>
          <w:rFonts w:asciiTheme="minorHAnsi" w:hAnsiTheme="minorHAnsi" w:cstheme="minorHAnsi"/>
        </w:rPr>
      </w:pPr>
    </w:p>
    <w:p w14:paraId="139778FE" w14:textId="10307F73" w:rsidR="000F0942" w:rsidRDefault="000F0942" w:rsidP="000F0942">
      <w:pPr>
        <w:pStyle w:val="ListParagraph"/>
        <w:numPr>
          <w:ilvl w:val="1"/>
          <w:numId w:val="9"/>
        </w:numPr>
        <w:rPr>
          <w:rFonts w:asciiTheme="minorHAnsi" w:hAnsiTheme="minorHAnsi" w:cstheme="minorHAnsi"/>
        </w:rPr>
      </w:pPr>
      <w:r w:rsidRPr="000F0942">
        <w:rPr>
          <w:rFonts w:asciiTheme="minorHAnsi" w:hAnsiTheme="minorHAnsi" w:cstheme="minorHAnsi"/>
        </w:rPr>
        <w:t xml:space="preserve">BMD specification – </w:t>
      </w:r>
      <w:r w:rsidR="007E5EF5">
        <w:rPr>
          <w:rFonts w:asciiTheme="minorHAnsi" w:hAnsiTheme="minorHAnsi" w:cstheme="minorHAnsi"/>
        </w:rPr>
        <w:t>Oct. 2026</w:t>
      </w:r>
      <w:r w:rsidR="00245709">
        <w:rPr>
          <w:rFonts w:asciiTheme="minorHAnsi" w:hAnsiTheme="minorHAnsi" w:cstheme="minorHAnsi"/>
        </w:rPr>
        <w:t xml:space="preserve"> &amp; Pay factors </w:t>
      </w:r>
    </w:p>
    <w:p w14:paraId="49DC5E20" w14:textId="77777777" w:rsidR="00060027" w:rsidRDefault="00060027" w:rsidP="00060027">
      <w:pPr>
        <w:rPr>
          <w:rFonts w:asciiTheme="minorHAnsi" w:hAnsiTheme="minorHAnsi" w:cstheme="minorHAnsi"/>
        </w:rPr>
      </w:pPr>
    </w:p>
    <w:p w14:paraId="009A6CEA" w14:textId="064A6A83" w:rsidR="00060027" w:rsidRPr="00060027" w:rsidRDefault="00060027" w:rsidP="00060027">
      <w:pPr>
        <w:ind w:left="2160"/>
        <w:rPr>
          <w:rFonts w:asciiTheme="minorHAnsi" w:hAnsiTheme="minorHAnsi" w:cstheme="minorHAnsi"/>
          <w:color w:val="4BACC6" w:themeColor="accent5"/>
        </w:rPr>
      </w:pPr>
      <w:r w:rsidRPr="00060027">
        <w:rPr>
          <w:rFonts w:asciiTheme="minorHAnsi" w:hAnsiTheme="minorHAnsi" w:cstheme="minorHAnsi"/>
          <w:color w:val="4BACC6" w:themeColor="accent5"/>
        </w:rPr>
        <w:t>See Item 2, MoDOT Design Standards Update, and Item 4, BIT Team Update.</w:t>
      </w:r>
    </w:p>
    <w:p w14:paraId="3018BA82" w14:textId="77777777" w:rsidR="0048559A" w:rsidRPr="00D7068B" w:rsidRDefault="0048559A" w:rsidP="00D7068B">
      <w:pPr>
        <w:rPr>
          <w:rFonts w:asciiTheme="minorHAnsi" w:hAnsiTheme="minorHAnsi" w:cstheme="minorHAnsi"/>
        </w:rPr>
      </w:pPr>
    </w:p>
    <w:p w14:paraId="3399F5D1" w14:textId="58A3D091" w:rsidR="0048559A" w:rsidRDefault="0048559A" w:rsidP="00587B81">
      <w:pPr>
        <w:pStyle w:val="ListParagraph"/>
        <w:numPr>
          <w:ilvl w:val="1"/>
          <w:numId w:val="9"/>
        </w:numPr>
        <w:rPr>
          <w:rFonts w:asciiTheme="minorHAnsi" w:hAnsiTheme="minorHAnsi" w:cstheme="minorHAnsi"/>
        </w:rPr>
      </w:pPr>
      <w:r>
        <w:rPr>
          <w:rFonts w:asciiTheme="minorHAnsi" w:hAnsiTheme="minorHAnsi" w:cstheme="minorHAnsi"/>
        </w:rPr>
        <w:t xml:space="preserve">Adjustments impacting long-term </w:t>
      </w:r>
      <w:r w:rsidR="00D232FB">
        <w:rPr>
          <w:rFonts w:asciiTheme="minorHAnsi" w:hAnsiTheme="minorHAnsi" w:cstheme="minorHAnsi"/>
        </w:rPr>
        <w:t xml:space="preserve">STIP </w:t>
      </w:r>
      <w:r>
        <w:rPr>
          <w:rFonts w:asciiTheme="minorHAnsi" w:hAnsiTheme="minorHAnsi" w:cstheme="minorHAnsi"/>
        </w:rPr>
        <w:t xml:space="preserve">funding  </w:t>
      </w:r>
    </w:p>
    <w:p w14:paraId="14299051" w14:textId="77777777" w:rsidR="001603D8" w:rsidRPr="001603D8" w:rsidRDefault="001603D8" w:rsidP="001603D8">
      <w:pPr>
        <w:pStyle w:val="ListParagraph"/>
        <w:rPr>
          <w:rFonts w:asciiTheme="minorHAnsi" w:hAnsiTheme="minorHAnsi" w:cstheme="minorHAnsi"/>
        </w:rPr>
      </w:pPr>
    </w:p>
    <w:p w14:paraId="50277112" w14:textId="78B3DA49" w:rsidR="001603D8" w:rsidRPr="001603D8" w:rsidRDefault="001603D8" w:rsidP="001603D8">
      <w:pPr>
        <w:ind w:left="2160"/>
        <w:rPr>
          <w:rFonts w:asciiTheme="minorHAnsi" w:hAnsiTheme="minorHAnsi" w:cstheme="minorHAnsi"/>
          <w:color w:val="4BACC6" w:themeColor="accent5"/>
        </w:rPr>
      </w:pPr>
      <w:r w:rsidRPr="001603D8">
        <w:rPr>
          <w:color w:val="4BACC6" w:themeColor="accent5"/>
        </w:rPr>
        <w:lastRenderedPageBreak/>
        <w:t>MoDOT currently believes fuel and asphalt cement adjustments will remain within budgeted amounts and does not anticipate any long-term impact on STIP funding.</w:t>
      </w:r>
    </w:p>
    <w:p w14:paraId="7AEAB2AF" w14:textId="77777777" w:rsidR="0009072E" w:rsidRPr="009752B2" w:rsidRDefault="0009072E" w:rsidP="009752B2">
      <w:pPr>
        <w:rPr>
          <w:rFonts w:asciiTheme="minorHAnsi" w:hAnsiTheme="minorHAnsi" w:cstheme="minorHAnsi"/>
        </w:rPr>
      </w:pPr>
    </w:p>
    <w:p w14:paraId="341EB8F7" w14:textId="7102E3F8" w:rsidR="00121B18" w:rsidRPr="00121B18" w:rsidRDefault="00790910" w:rsidP="00121B18">
      <w:pPr>
        <w:pStyle w:val="ListParagraph"/>
        <w:numPr>
          <w:ilvl w:val="0"/>
          <w:numId w:val="9"/>
        </w:numPr>
        <w:ind w:firstLine="90"/>
        <w:rPr>
          <w:rFonts w:asciiTheme="minorHAnsi" w:hAnsiTheme="minorHAnsi" w:cstheme="minorHAnsi"/>
        </w:rPr>
      </w:pPr>
      <w:r>
        <w:rPr>
          <w:rFonts w:asciiTheme="minorHAnsi" w:hAnsiTheme="minorHAnsi" w:cstheme="minorHAnsi"/>
        </w:rPr>
        <w:t xml:space="preserve">Prompt Bonus Payment </w:t>
      </w:r>
    </w:p>
    <w:p w14:paraId="7066FE4F" w14:textId="77777777" w:rsidR="00121B18" w:rsidRPr="00121B18" w:rsidRDefault="00121B18" w:rsidP="00121B18">
      <w:pPr>
        <w:pStyle w:val="pdq2pgselectionanchorcontainer"/>
        <w:ind w:left="1440"/>
        <w:rPr>
          <w:color w:val="4BACC6" w:themeColor="accent5"/>
        </w:rPr>
      </w:pPr>
      <w:r w:rsidRPr="00121B18">
        <w:rPr>
          <w:color w:val="4BACC6" w:themeColor="accent5"/>
        </w:rPr>
        <w:t>MAPA expressed concern that bonus payments for volumetrics are being withheld until the project is closed out and the final change order is issued. MAPA requested that earned bonuses be included in the same pay estimate in which the accepted material is paid.</w:t>
      </w:r>
    </w:p>
    <w:p w14:paraId="25187276" w14:textId="48D2C292" w:rsidR="007217B6" w:rsidRPr="00121B18" w:rsidRDefault="00121B18" w:rsidP="00121B18">
      <w:pPr>
        <w:pStyle w:val="NormalWeb"/>
        <w:ind w:left="1440"/>
        <w:rPr>
          <w:color w:val="EE0000"/>
        </w:rPr>
      </w:pPr>
      <w:r w:rsidRPr="00121B18">
        <w:rPr>
          <w:rStyle w:val="Strong"/>
          <w:color w:val="EE0000"/>
        </w:rPr>
        <w:t>Action Item:</w:t>
      </w:r>
      <w:r w:rsidRPr="00121B18">
        <w:rPr>
          <w:color w:val="EE0000"/>
        </w:rPr>
        <w:t xml:space="preserve"> MoDOT will discuss the timing of bonus payments with its Resident Engineers.</w:t>
      </w:r>
    </w:p>
    <w:p w14:paraId="5D046314" w14:textId="77777777" w:rsidR="007217B6" w:rsidRDefault="007217B6" w:rsidP="007217B6">
      <w:pPr>
        <w:ind w:firstLine="450"/>
      </w:pPr>
      <w:r>
        <w:rPr>
          <w:b/>
          <w:bCs/>
        </w:rPr>
        <w:t>Upcoming Events:</w:t>
      </w:r>
    </w:p>
    <w:p w14:paraId="2ECA61D8" w14:textId="12E6FADB" w:rsidR="007217B6" w:rsidRDefault="00893520" w:rsidP="007217B6">
      <w:pPr>
        <w:pStyle w:val="ListParagraph"/>
        <w:ind w:left="450"/>
        <w:rPr>
          <w:rFonts w:asciiTheme="minorHAnsi" w:hAnsiTheme="minorHAnsi" w:cstheme="minorHAnsi"/>
        </w:rPr>
      </w:pPr>
      <w:r>
        <w:rPr>
          <w:rFonts w:asciiTheme="minorHAnsi" w:hAnsiTheme="minorHAnsi" w:cstheme="minorHAnsi"/>
        </w:rPr>
        <w:t xml:space="preserve">Asphalt Conference: Rolla, Mo- Nov. </w:t>
      </w:r>
      <w:r w:rsidR="007B5467">
        <w:rPr>
          <w:rFonts w:asciiTheme="minorHAnsi" w:hAnsiTheme="minorHAnsi" w:cstheme="minorHAnsi"/>
        </w:rPr>
        <w:t>9</w:t>
      </w:r>
      <w:r w:rsidR="007B5467" w:rsidRPr="007B5467">
        <w:rPr>
          <w:rFonts w:asciiTheme="minorHAnsi" w:hAnsiTheme="minorHAnsi" w:cstheme="minorHAnsi"/>
          <w:vertAlign w:val="superscript"/>
        </w:rPr>
        <w:t>th</w:t>
      </w:r>
      <w:r w:rsidR="007B5467">
        <w:rPr>
          <w:rFonts w:asciiTheme="minorHAnsi" w:hAnsiTheme="minorHAnsi" w:cstheme="minorHAnsi"/>
        </w:rPr>
        <w:t xml:space="preserve"> &amp; 10</w:t>
      </w:r>
      <w:r w:rsidR="007B5467" w:rsidRPr="007B5467">
        <w:rPr>
          <w:rFonts w:asciiTheme="minorHAnsi" w:hAnsiTheme="minorHAnsi" w:cstheme="minorHAnsi"/>
          <w:vertAlign w:val="superscript"/>
        </w:rPr>
        <w:t>th</w:t>
      </w:r>
      <w:r w:rsidR="007B5467">
        <w:rPr>
          <w:rFonts w:asciiTheme="minorHAnsi" w:hAnsiTheme="minorHAnsi" w:cstheme="minorHAnsi"/>
        </w:rPr>
        <w:t xml:space="preserve"> </w:t>
      </w:r>
    </w:p>
    <w:p w14:paraId="21E57310" w14:textId="77777777" w:rsidR="007B5467" w:rsidRPr="00F942DB" w:rsidRDefault="007B5467" w:rsidP="007217B6">
      <w:pPr>
        <w:pStyle w:val="ListParagraph"/>
        <w:ind w:left="450"/>
        <w:rPr>
          <w:rFonts w:asciiTheme="minorHAnsi" w:hAnsiTheme="minorHAnsi" w:cstheme="minorHAnsi"/>
        </w:rPr>
      </w:pPr>
    </w:p>
    <w:p w14:paraId="71B828B6" w14:textId="77777777" w:rsidR="00F77F41" w:rsidRPr="00B66D94" w:rsidRDefault="00F77F41" w:rsidP="00B66D94">
      <w:pPr>
        <w:rPr>
          <w:rFonts w:asciiTheme="minorHAnsi" w:hAnsiTheme="minorHAnsi" w:cstheme="minorHAnsi"/>
        </w:rPr>
      </w:pPr>
    </w:p>
    <w:p w14:paraId="72E2CA1B" w14:textId="3B0F1050" w:rsidR="001F71A9" w:rsidRPr="00F942DB" w:rsidRDefault="001F71A9" w:rsidP="003511DD">
      <w:pPr>
        <w:ind w:firstLine="450"/>
        <w:rPr>
          <w:rFonts w:asciiTheme="minorHAnsi" w:hAnsiTheme="minorHAnsi" w:cstheme="minorHAnsi"/>
          <w:b/>
        </w:rPr>
      </w:pPr>
      <w:r w:rsidRPr="00F942DB">
        <w:rPr>
          <w:rFonts w:asciiTheme="minorHAnsi" w:hAnsiTheme="minorHAnsi" w:cstheme="minorHAnsi"/>
          <w:b/>
        </w:rPr>
        <w:t>NEXT MAPA / MoDOT Quarterly Meeting</w:t>
      </w:r>
    </w:p>
    <w:p w14:paraId="01705BCF" w14:textId="5652C2BD" w:rsidR="001F71A9" w:rsidRPr="00F942DB" w:rsidRDefault="00E545BD" w:rsidP="003511DD">
      <w:pPr>
        <w:ind w:firstLine="450"/>
        <w:rPr>
          <w:rFonts w:asciiTheme="minorHAnsi" w:hAnsiTheme="minorHAnsi" w:cstheme="minorHAnsi"/>
          <w:b/>
        </w:rPr>
      </w:pPr>
      <w:r>
        <w:rPr>
          <w:rFonts w:asciiTheme="minorHAnsi" w:hAnsiTheme="minorHAnsi" w:cstheme="minorHAnsi"/>
          <w:b/>
        </w:rPr>
        <w:t>November 3,</w:t>
      </w:r>
      <w:r w:rsidR="001F71A9" w:rsidRPr="00F942DB">
        <w:rPr>
          <w:rFonts w:asciiTheme="minorHAnsi" w:hAnsiTheme="minorHAnsi" w:cstheme="minorHAnsi"/>
          <w:b/>
        </w:rPr>
        <w:t xml:space="preserve"> 202</w:t>
      </w:r>
      <w:r w:rsidR="00932354">
        <w:rPr>
          <w:rFonts w:asciiTheme="minorHAnsi" w:hAnsiTheme="minorHAnsi" w:cstheme="minorHAnsi"/>
          <w:b/>
        </w:rPr>
        <w:t>6</w:t>
      </w:r>
      <w:r w:rsidR="001F71A9" w:rsidRPr="00F942DB">
        <w:rPr>
          <w:rFonts w:asciiTheme="minorHAnsi" w:hAnsiTheme="minorHAnsi" w:cstheme="minorHAnsi"/>
          <w:b/>
        </w:rPr>
        <w:t xml:space="preserve"> / 1:00 – 3:00 p.m.</w:t>
      </w:r>
    </w:p>
    <w:p w14:paraId="4E7EBA30" w14:textId="77777777" w:rsidR="001F71A9" w:rsidRPr="00F942DB" w:rsidRDefault="001F71A9" w:rsidP="003511DD">
      <w:pPr>
        <w:ind w:firstLine="450"/>
        <w:rPr>
          <w:rFonts w:asciiTheme="minorHAnsi" w:hAnsiTheme="minorHAnsi" w:cstheme="minorHAnsi"/>
          <w:b/>
        </w:rPr>
      </w:pPr>
      <w:r w:rsidRPr="00F942DB">
        <w:rPr>
          <w:rFonts w:asciiTheme="minorHAnsi" w:hAnsiTheme="minorHAnsi" w:cstheme="minorHAnsi"/>
          <w:b/>
        </w:rPr>
        <w:t>Videoconference / In-person</w:t>
      </w:r>
    </w:p>
    <w:sectPr w:rsidR="001F71A9" w:rsidRPr="00F942DB" w:rsidSect="008842D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B12"/>
    <w:multiLevelType w:val="multilevel"/>
    <w:tmpl w:val="599C1F9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6B17AC"/>
    <w:multiLevelType w:val="hybridMultilevel"/>
    <w:tmpl w:val="3AAC42C0"/>
    <w:lvl w:ilvl="0" w:tplc="B87E409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476A45"/>
    <w:multiLevelType w:val="hybridMultilevel"/>
    <w:tmpl w:val="B89CC0CC"/>
    <w:lvl w:ilvl="0" w:tplc="DD1AB8AE">
      <w:start w:val="1"/>
      <w:numFmt w:val="decimal"/>
      <w:lvlText w:val="%1)"/>
      <w:lvlJc w:val="left"/>
      <w:pPr>
        <w:ind w:left="36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93CC1"/>
    <w:multiLevelType w:val="hybridMultilevel"/>
    <w:tmpl w:val="A2C4EC2A"/>
    <w:lvl w:ilvl="0" w:tplc="FFFFFFFF">
      <w:start w:val="1"/>
      <w:numFmt w:val="decimal"/>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7728C9"/>
    <w:multiLevelType w:val="hybridMultilevel"/>
    <w:tmpl w:val="A5706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456AB6"/>
    <w:multiLevelType w:val="hybridMultilevel"/>
    <w:tmpl w:val="13C002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2A4308"/>
    <w:multiLevelType w:val="hybridMultilevel"/>
    <w:tmpl w:val="13C002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120A6"/>
    <w:multiLevelType w:val="hybridMultilevel"/>
    <w:tmpl w:val="9078DC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7312EDE"/>
    <w:multiLevelType w:val="hybridMultilevel"/>
    <w:tmpl w:val="6EF641C4"/>
    <w:lvl w:ilvl="0" w:tplc="C6067FA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71198"/>
    <w:multiLevelType w:val="hybridMultilevel"/>
    <w:tmpl w:val="13C0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70730F"/>
    <w:multiLevelType w:val="hybridMultilevel"/>
    <w:tmpl w:val="13C0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986419">
    <w:abstractNumId w:val="1"/>
  </w:num>
  <w:num w:numId="2" w16cid:durableId="1461459736">
    <w:abstractNumId w:val="8"/>
  </w:num>
  <w:num w:numId="3" w16cid:durableId="17596706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0353681">
    <w:abstractNumId w:val="5"/>
  </w:num>
  <w:num w:numId="5" w16cid:durableId="101846563">
    <w:abstractNumId w:val="9"/>
  </w:num>
  <w:num w:numId="6" w16cid:durableId="97513794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2814430">
    <w:abstractNumId w:val="10"/>
  </w:num>
  <w:num w:numId="8" w16cid:durableId="1866206969">
    <w:abstractNumId w:val="6"/>
  </w:num>
  <w:num w:numId="9" w16cid:durableId="1750346230">
    <w:abstractNumId w:val="2"/>
  </w:num>
  <w:num w:numId="10" w16cid:durableId="1911042517">
    <w:abstractNumId w:val="3"/>
  </w:num>
  <w:num w:numId="11" w16cid:durableId="4532105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3658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A3"/>
    <w:rsid w:val="00002FFC"/>
    <w:rsid w:val="0000381D"/>
    <w:rsid w:val="00027B6A"/>
    <w:rsid w:val="00031F0E"/>
    <w:rsid w:val="00033755"/>
    <w:rsid w:val="00033EFE"/>
    <w:rsid w:val="0003515C"/>
    <w:rsid w:val="000354C3"/>
    <w:rsid w:val="00036BBD"/>
    <w:rsid w:val="00041D3D"/>
    <w:rsid w:val="00044FC5"/>
    <w:rsid w:val="00046698"/>
    <w:rsid w:val="00050F2B"/>
    <w:rsid w:val="00053C62"/>
    <w:rsid w:val="00060027"/>
    <w:rsid w:val="00061BA6"/>
    <w:rsid w:val="00062938"/>
    <w:rsid w:val="00064C54"/>
    <w:rsid w:val="000705C1"/>
    <w:rsid w:val="00082752"/>
    <w:rsid w:val="00082CA1"/>
    <w:rsid w:val="0008300A"/>
    <w:rsid w:val="0008547B"/>
    <w:rsid w:val="00085EFC"/>
    <w:rsid w:val="000900EA"/>
    <w:rsid w:val="0009072E"/>
    <w:rsid w:val="00097CF0"/>
    <w:rsid w:val="000A4195"/>
    <w:rsid w:val="000C0F9E"/>
    <w:rsid w:val="000C4816"/>
    <w:rsid w:val="000C5A50"/>
    <w:rsid w:val="000D4A90"/>
    <w:rsid w:val="000E45BB"/>
    <w:rsid w:val="000F0942"/>
    <w:rsid w:val="001004BD"/>
    <w:rsid w:val="0010184D"/>
    <w:rsid w:val="00106B72"/>
    <w:rsid w:val="00111BE2"/>
    <w:rsid w:val="00114B02"/>
    <w:rsid w:val="00114BEC"/>
    <w:rsid w:val="00120591"/>
    <w:rsid w:val="00121B18"/>
    <w:rsid w:val="001270D9"/>
    <w:rsid w:val="00130031"/>
    <w:rsid w:val="00130CD9"/>
    <w:rsid w:val="00130F32"/>
    <w:rsid w:val="001319EF"/>
    <w:rsid w:val="00132A73"/>
    <w:rsid w:val="00133159"/>
    <w:rsid w:val="0013562F"/>
    <w:rsid w:val="00140A81"/>
    <w:rsid w:val="00145DD6"/>
    <w:rsid w:val="001506A6"/>
    <w:rsid w:val="00152772"/>
    <w:rsid w:val="00153231"/>
    <w:rsid w:val="00153A8E"/>
    <w:rsid w:val="00155048"/>
    <w:rsid w:val="00155332"/>
    <w:rsid w:val="001603D8"/>
    <w:rsid w:val="00160E0F"/>
    <w:rsid w:val="00171649"/>
    <w:rsid w:val="001718CB"/>
    <w:rsid w:val="00173D7F"/>
    <w:rsid w:val="001876A5"/>
    <w:rsid w:val="001879BE"/>
    <w:rsid w:val="00191F21"/>
    <w:rsid w:val="001A493D"/>
    <w:rsid w:val="001A695C"/>
    <w:rsid w:val="001A7116"/>
    <w:rsid w:val="001A7930"/>
    <w:rsid w:val="001B1B77"/>
    <w:rsid w:val="001B30E0"/>
    <w:rsid w:val="001B59AE"/>
    <w:rsid w:val="001C0DF9"/>
    <w:rsid w:val="001C3C13"/>
    <w:rsid w:val="001C5243"/>
    <w:rsid w:val="001D64B1"/>
    <w:rsid w:val="001E2981"/>
    <w:rsid w:val="001F1097"/>
    <w:rsid w:val="001F2240"/>
    <w:rsid w:val="001F3EBF"/>
    <w:rsid w:val="001F4C84"/>
    <w:rsid w:val="001F71A9"/>
    <w:rsid w:val="001F7E84"/>
    <w:rsid w:val="00201595"/>
    <w:rsid w:val="002035C8"/>
    <w:rsid w:val="00203800"/>
    <w:rsid w:val="00203AC9"/>
    <w:rsid w:val="00207A75"/>
    <w:rsid w:val="00212318"/>
    <w:rsid w:val="0021333A"/>
    <w:rsid w:val="002145C3"/>
    <w:rsid w:val="0021675D"/>
    <w:rsid w:val="002206B9"/>
    <w:rsid w:val="00221082"/>
    <w:rsid w:val="00221F0E"/>
    <w:rsid w:val="00222172"/>
    <w:rsid w:val="0023200E"/>
    <w:rsid w:val="002359B4"/>
    <w:rsid w:val="00235F85"/>
    <w:rsid w:val="00237A25"/>
    <w:rsid w:val="00237A5D"/>
    <w:rsid w:val="00241E56"/>
    <w:rsid w:val="0024254C"/>
    <w:rsid w:val="00242A56"/>
    <w:rsid w:val="00243BDC"/>
    <w:rsid w:val="00245709"/>
    <w:rsid w:val="002549AF"/>
    <w:rsid w:val="00257C85"/>
    <w:rsid w:val="0026128C"/>
    <w:rsid w:val="00267D7B"/>
    <w:rsid w:val="00270173"/>
    <w:rsid w:val="00285085"/>
    <w:rsid w:val="00290C73"/>
    <w:rsid w:val="00293383"/>
    <w:rsid w:val="00297501"/>
    <w:rsid w:val="00297DDE"/>
    <w:rsid w:val="002A15C2"/>
    <w:rsid w:val="002C023F"/>
    <w:rsid w:val="002C1E7D"/>
    <w:rsid w:val="002C5890"/>
    <w:rsid w:val="002D4266"/>
    <w:rsid w:val="002E17C4"/>
    <w:rsid w:val="002E45E7"/>
    <w:rsid w:val="002E6C05"/>
    <w:rsid w:val="002F6758"/>
    <w:rsid w:val="00317640"/>
    <w:rsid w:val="0032257B"/>
    <w:rsid w:val="003249D5"/>
    <w:rsid w:val="003266E9"/>
    <w:rsid w:val="003269AB"/>
    <w:rsid w:val="00330D1C"/>
    <w:rsid w:val="0033388F"/>
    <w:rsid w:val="003454B3"/>
    <w:rsid w:val="00347716"/>
    <w:rsid w:val="00350059"/>
    <w:rsid w:val="003511DD"/>
    <w:rsid w:val="003526FF"/>
    <w:rsid w:val="00354F0A"/>
    <w:rsid w:val="00361304"/>
    <w:rsid w:val="00366A35"/>
    <w:rsid w:val="00380902"/>
    <w:rsid w:val="00381010"/>
    <w:rsid w:val="003856EB"/>
    <w:rsid w:val="00390042"/>
    <w:rsid w:val="003901A5"/>
    <w:rsid w:val="00392F72"/>
    <w:rsid w:val="00395514"/>
    <w:rsid w:val="003979ED"/>
    <w:rsid w:val="003A68D0"/>
    <w:rsid w:val="003A7B88"/>
    <w:rsid w:val="003B1CB5"/>
    <w:rsid w:val="003B26D0"/>
    <w:rsid w:val="003B4DC9"/>
    <w:rsid w:val="003C07AF"/>
    <w:rsid w:val="003C35FC"/>
    <w:rsid w:val="003C3C0C"/>
    <w:rsid w:val="003C7008"/>
    <w:rsid w:val="003D0BBF"/>
    <w:rsid w:val="003D3162"/>
    <w:rsid w:val="003D4315"/>
    <w:rsid w:val="003D7C07"/>
    <w:rsid w:val="003F1477"/>
    <w:rsid w:val="003F4FB0"/>
    <w:rsid w:val="003F63D8"/>
    <w:rsid w:val="00403F68"/>
    <w:rsid w:val="00411503"/>
    <w:rsid w:val="00413351"/>
    <w:rsid w:val="00416F6C"/>
    <w:rsid w:val="0042234A"/>
    <w:rsid w:val="00424D4C"/>
    <w:rsid w:val="004268FE"/>
    <w:rsid w:val="004340AE"/>
    <w:rsid w:val="004366C4"/>
    <w:rsid w:val="00443F2E"/>
    <w:rsid w:val="00446915"/>
    <w:rsid w:val="004533F9"/>
    <w:rsid w:val="00456506"/>
    <w:rsid w:val="004726DF"/>
    <w:rsid w:val="004752C6"/>
    <w:rsid w:val="00475E10"/>
    <w:rsid w:val="0048039B"/>
    <w:rsid w:val="004829F0"/>
    <w:rsid w:val="00484FE6"/>
    <w:rsid w:val="0048559A"/>
    <w:rsid w:val="00486293"/>
    <w:rsid w:val="0049204C"/>
    <w:rsid w:val="00493D57"/>
    <w:rsid w:val="004B3643"/>
    <w:rsid w:val="004C0950"/>
    <w:rsid w:val="004C496E"/>
    <w:rsid w:val="004C5C9D"/>
    <w:rsid w:val="004D2DF6"/>
    <w:rsid w:val="004D3663"/>
    <w:rsid w:val="004D4F1D"/>
    <w:rsid w:val="004D524F"/>
    <w:rsid w:val="004D7F37"/>
    <w:rsid w:val="004F7D38"/>
    <w:rsid w:val="00500F1A"/>
    <w:rsid w:val="00502638"/>
    <w:rsid w:val="00510E66"/>
    <w:rsid w:val="00512121"/>
    <w:rsid w:val="00514591"/>
    <w:rsid w:val="00514EF3"/>
    <w:rsid w:val="00514F77"/>
    <w:rsid w:val="00515D89"/>
    <w:rsid w:val="00522C98"/>
    <w:rsid w:val="00534809"/>
    <w:rsid w:val="00534DD4"/>
    <w:rsid w:val="00535D57"/>
    <w:rsid w:val="0054070D"/>
    <w:rsid w:val="005428A1"/>
    <w:rsid w:val="00543BF8"/>
    <w:rsid w:val="005463B0"/>
    <w:rsid w:val="00560A45"/>
    <w:rsid w:val="005669D3"/>
    <w:rsid w:val="00577EC0"/>
    <w:rsid w:val="00581552"/>
    <w:rsid w:val="0058677D"/>
    <w:rsid w:val="00586EA7"/>
    <w:rsid w:val="00587B81"/>
    <w:rsid w:val="00592492"/>
    <w:rsid w:val="005A593B"/>
    <w:rsid w:val="005A5BD3"/>
    <w:rsid w:val="005B40EB"/>
    <w:rsid w:val="005C002B"/>
    <w:rsid w:val="005C55AD"/>
    <w:rsid w:val="005D3663"/>
    <w:rsid w:val="005D606F"/>
    <w:rsid w:val="005E02A0"/>
    <w:rsid w:val="005E0656"/>
    <w:rsid w:val="005E1701"/>
    <w:rsid w:val="005E7D73"/>
    <w:rsid w:val="005F3653"/>
    <w:rsid w:val="005F3BEC"/>
    <w:rsid w:val="005F492D"/>
    <w:rsid w:val="0060163C"/>
    <w:rsid w:val="00601D7D"/>
    <w:rsid w:val="00611D92"/>
    <w:rsid w:val="0061473E"/>
    <w:rsid w:val="00614F68"/>
    <w:rsid w:val="0062112A"/>
    <w:rsid w:val="00631699"/>
    <w:rsid w:val="006321C4"/>
    <w:rsid w:val="006341E6"/>
    <w:rsid w:val="006361E4"/>
    <w:rsid w:val="00643E72"/>
    <w:rsid w:val="006447D3"/>
    <w:rsid w:val="00644D2C"/>
    <w:rsid w:val="0064693E"/>
    <w:rsid w:val="00647324"/>
    <w:rsid w:val="00647B1D"/>
    <w:rsid w:val="006511A5"/>
    <w:rsid w:val="0066599E"/>
    <w:rsid w:val="00667475"/>
    <w:rsid w:val="006679EC"/>
    <w:rsid w:val="00674526"/>
    <w:rsid w:val="006754E8"/>
    <w:rsid w:val="00681402"/>
    <w:rsid w:val="00697CB7"/>
    <w:rsid w:val="006A1941"/>
    <w:rsid w:val="006B2474"/>
    <w:rsid w:val="006D420E"/>
    <w:rsid w:val="006F078C"/>
    <w:rsid w:val="006F1951"/>
    <w:rsid w:val="006F45BB"/>
    <w:rsid w:val="007023B9"/>
    <w:rsid w:val="007061AF"/>
    <w:rsid w:val="00707217"/>
    <w:rsid w:val="00710EAD"/>
    <w:rsid w:val="007125AB"/>
    <w:rsid w:val="007125BF"/>
    <w:rsid w:val="00714CDB"/>
    <w:rsid w:val="00716930"/>
    <w:rsid w:val="007217B6"/>
    <w:rsid w:val="00723EC9"/>
    <w:rsid w:val="00732DD1"/>
    <w:rsid w:val="00733921"/>
    <w:rsid w:val="00736124"/>
    <w:rsid w:val="00740942"/>
    <w:rsid w:val="00741CCF"/>
    <w:rsid w:val="00742554"/>
    <w:rsid w:val="00742787"/>
    <w:rsid w:val="0075394A"/>
    <w:rsid w:val="0075473A"/>
    <w:rsid w:val="00757196"/>
    <w:rsid w:val="00761148"/>
    <w:rsid w:val="007673C4"/>
    <w:rsid w:val="00770C33"/>
    <w:rsid w:val="0077371A"/>
    <w:rsid w:val="00777415"/>
    <w:rsid w:val="00777F71"/>
    <w:rsid w:val="00781DB4"/>
    <w:rsid w:val="007834F7"/>
    <w:rsid w:val="00787A9E"/>
    <w:rsid w:val="00790910"/>
    <w:rsid w:val="00791931"/>
    <w:rsid w:val="00791D95"/>
    <w:rsid w:val="0079521B"/>
    <w:rsid w:val="007B0827"/>
    <w:rsid w:val="007B0884"/>
    <w:rsid w:val="007B47E3"/>
    <w:rsid w:val="007B5467"/>
    <w:rsid w:val="007C0181"/>
    <w:rsid w:val="007C201D"/>
    <w:rsid w:val="007D6BE5"/>
    <w:rsid w:val="007E0E07"/>
    <w:rsid w:val="007E3193"/>
    <w:rsid w:val="007E4CCF"/>
    <w:rsid w:val="007E5EF5"/>
    <w:rsid w:val="007E7D9E"/>
    <w:rsid w:val="007F01CF"/>
    <w:rsid w:val="0080099E"/>
    <w:rsid w:val="00802E42"/>
    <w:rsid w:val="00811872"/>
    <w:rsid w:val="00813E28"/>
    <w:rsid w:val="0081565F"/>
    <w:rsid w:val="00826B03"/>
    <w:rsid w:val="008275F5"/>
    <w:rsid w:val="0083086A"/>
    <w:rsid w:val="00830CDF"/>
    <w:rsid w:val="0083316A"/>
    <w:rsid w:val="008344AB"/>
    <w:rsid w:val="00852135"/>
    <w:rsid w:val="0085278C"/>
    <w:rsid w:val="008546D8"/>
    <w:rsid w:val="00873B81"/>
    <w:rsid w:val="00877E6E"/>
    <w:rsid w:val="00882FCD"/>
    <w:rsid w:val="008842DE"/>
    <w:rsid w:val="008857A3"/>
    <w:rsid w:val="00885F11"/>
    <w:rsid w:val="008861FC"/>
    <w:rsid w:val="00887F3C"/>
    <w:rsid w:val="00891691"/>
    <w:rsid w:val="00893520"/>
    <w:rsid w:val="008A562B"/>
    <w:rsid w:val="008A59B8"/>
    <w:rsid w:val="008B55FF"/>
    <w:rsid w:val="008C6E41"/>
    <w:rsid w:val="008E0999"/>
    <w:rsid w:val="008E52CE"/>
    <w:rsid w:val="0090427E"/>
    <w:rsid w:val="00904A64"/>
    <w:rsid w:val="00904D86"/>
    <w:rsid w:val="00906E4D"/>
    <w:rsid w:val="00916CA9"/>
    <w:rsid w:val="00917AED"/>
    <w:rsid w:val="00923E20"/>
    <w:rsid w:val="00927FF8"/>
    <w:rsid w:val="00932354"/>
    <w:rsid w:val="00935CF6"/>
    <w:rsid w:val="00940876"/>
    <w:rsid w:val="009410C1"/>
    <w:rsid w:val="0094135C"/>
    <w:rsid w:val="00941861"/>
    <w:rsid w:val="00954ECF"/>
    <w:rsid w:val="00956A40"/>
    <w:rsid w:val="00956BF2"/>
    <w:rsid w:val="00957E62"/>
    <w:rsid w:val="00962D7E"/>
    <w:rsid w:val="00965E1D"/>
    <w:rsid w:val="00967232"/>
    <w:rsid w:val="00973F6A"/>
    <w:rsid w:val="009752B2"/>
    <w:rsid w:val="00977B14"/>
    <w:rsid w:val="00986ADC"/>
    <w:rsid w:val="0098730B"/>
    <w:rsid w:val="00987BC6"/>
    <w:rsid w:val="00991913"/>
    <w:rsid w:val="00992ADC"/>
    <w:rsid w:val="00997E8B"/>
    <w:rsid w:val="009A0ABE"/>
    <w:rsid w:val="009B13B1"/>
    <w:rsid w:val="009B7140"/>
    <w:rsid w:val="009B7ACB"/>
    <w:rsid w:val="009C4730"/>
    <w:rsid w:val="009D00D1"/>
    <w:rsid w:val="009D03AE"/>
    <w:rsid w:val="009D22A1"/>
    <w:rsid w:val="009D5646"/>
    <w:rsid w:val="009D5B5B"/>
    <w:rsid w:val="009E46F2"/>
    <w:rsid w:val="009F0A81"/>
    <w:rsid w:val="009F530F"/>
    <w:rsid w:val="009F7E32"/>
    <w:rsid w:val="00A01116"/>
    <w:rsid w:val="00A04257"/>
    <w:rsid w:val="00A06C04"/>
    <w:rsid w:val="00A10754"/>
    <w:rsid w:val="00A14CFB"/>
    <w:rsid w:val="00A31047"/>
    <w:rsid w:val="00A311CA"/>
    <w:rsid w:val="00A359EC"/>
    <w:rsid w:val="00A40314"/>
    <w:rsid w:val="00A4408C"/>
    <w:rsid w:val="00A479D2"/>
    <w:rsid w:val="00A50897"/>
    <w:rsid w:val="00A51CA3"/>
    <w:rsid w:val="00A520EC"/>
    <w:rsid w:val="00A551B3"/>
    <w:rsid w:val="00A56D7C"/>
    <w:rsid w:val="00A74E90"/>
    <w:rsid w:val="00A74F99"/>
    <w:rsid w:val="00A77AA2"/>
    <w:rsid w:val="00A8455C"/>
    <w:rsid w:val="00A86115"/>
    <w:rsid w:val="00A87E8F"/>
    <w:rsid w:val="00A92ADE"/>
    <w:rsid w:val="00A96459"/>
    <w:rsid w:val="00A971A4"/>
    <w:rsid w:val="00AA1C57"/>
    <w:rsid w:val="00AA3454"/>
    <w:rsid w:val="00AA3D82"/>
    <w:rsid w:val="00AA6211"/>
    <w:rsid w:val="00AB0F13"/>
    <w:rsid w:val="00AE0DB2"/>
    <w:rsid w:val="00AE7861"/>
    <w:rsid w:val="00AF1EDF"/>
    <w:rsid w:val="00AF4CB0"/>
    <w:rsid w:val="00AF6DE5"/>
    <w:rsid w:val="00B06C63"/>
    <w:rsid w:val="00B1046C"/>
    <w:rsid w:val="00B111ED"/>
    <w:rsid w:val="00B1256F"/>
    <w:rsid w:val="00B16429"/>
    <w:rsid w:val="00B34685"/>
    <w:rsid w:val="00B40E73"/>
    <w:rsid w:val="00B426FC"/>
    <w:rsid w:val="00B430BD"/>
    <w:rsid w:val="00B45EB0"/>
    <w:rsid w:val="00B470BD"/>
    <w:rsid w:val="00B5136E"/>
    <w:rsid w:val="00B5195F"/>
    <w:rsid w:val="00B54316"/>
    <w:rsid w:val="00B577A9"/>
    <w:rsid w:val="00B66D94"/>
    <w:rsid w:val="00B7481D"/>
    <w:rsid w:val="00B77DF0"/>
    <w:rsid w:val="00B80CD6"/>
    <w:rsid w:val="00B83115"/>
    <w:rsid w:val="00B83EAE"/>
    <w:rsid w:val="00B84CC4"/>
    <w:rsid w:val="00B86A51"/>
    <w:rsid w:val="00B86B23"/>
    <w:rsid w:val="00B91541"/>
    <w:rsid w:val="00B92F63"/>
    <w:rsid w:val="00B93387"/>
    <w:rsid w:val="00B9395E"/>
    <w:rsid w:val="00B975EB"/>
    <w:rsid w:val="00BA7DA6"/>
    <w:rsid w:val="00BB16AC"/>
    <w:rsid w:val="00BB5891"/>
    <w:rsid w:val="00BB5EC2"/>
    <w:rsid w:val="00BB74B8"/>
    <w:rsid w:val="00BC20E8"/>
    <w:rsid w:val="00BD50E9"/>
    <w:rsid w:val="00BD75AA"/>
    <w:rsid w:val="00BD79D3"/>
    <w:rsid w:val="00BE1537"/>
    <w:rsid w:val="00BE1B18"/>
    <w:rsid w:val="00BE3D1A"/>
    <w:rsid w:val="00BF104E"/>
    <w:rsid w:val="00BF4ED9"/>
    <w:rsid w:val="00BF6823"/>
    <w:rsid w:val="00C04CB6"/>
    <w:rsid w:val="00C15AF9"/>
    <w:rsid w:val="00C17151"/>
    <w:rsid w:val="00C212B9"/>
    <w:rsid w:val="00C3045B"/>
    <w:rsid w:val="00C3367F"/>
    <w:rsid w:val="00C43AD6"/>
    <w:rsid w:val="00C4754E"/>
    <w:rsid w:val="00C510D8"/>
    <w:rsid w:val="00C514B6"/>
    <w:rsid w:val="00C52440"/>
    <w:rsid w:val="00C5612B"/>
    <w:rsid w:val="00C602B0"/>
    <w:rsid w:val="00C63353"/>
    <w:rsid w:val="00C747C5"/>
    <w:rsid w:val="00C930C6"/>
    <w:rsid w:val="00CA4EE9"/>
    <w:rsid w:val="00CA5F65"/>
    <w:rsid w:val="00CA6322"/>
    <w:rsid w:val="00CB398B"/>
    <w:rsid w:val="00CB5CE6"/>
    <w:rsid w:val="00CC1DBC"/>
    <w:rsid w:val="00CC54E4"/>
    <w:rsid w:val="00CC7655"/>
    <w:rsid w:val="00CD05E5"/>
    <w:rsid w:val="00CD644E"/>
    <w:rsid w:val="00CE0037"/>
    <w:rsid w:val="00CF4626"/>
    <w:rsid w:val="00D075D4"/>
    <w:rsid w:val="00D105D2"/>
    <w:rsid w:val="00D13D28"/>
    <w:rsid w:val="00D20EF0"/>
    <w:rsid w:val="00D213F6"/>
    <w:rsid w:val="00D232FB"/>
    <w:rsid w:val="00D258E3"/>
    <w:rsid w:val="00D362B9"/>
    <w:rsid w:val="00D42FD1"/>
    <w:rsid w:val="00D4404F"/>
    <w:rsid w:val="00D50513"/>
    <w:rsid w:val="00D522E2"/>
    <w:rsid w:val="00D52CC0"/>
    <w:rsid w:val="00D557E5"/>
    <w:rsid w:val="00D56336"/>
    <w:rsid w:val="00D7068B"/>
    <w:rsid w:val="00D7390D"/>
    <w:rsid w:val="00D75D2A"/>
    <w:rsid w:val="00D77C17"/>
    <w:rsid w:val="00D77FB6"/>
    <w:rsid w:val="00D8104D"/>
    <w:rsid w:val="00D81F90"/>
    <w:rsid w:val="00D846AF"/>
    <w:rsid w:val="00D847FF"/>
    <w:rsid w:val="00D8636D"/>
    <w:rsid w:val="00D900C8"/>
    <w:rsid w:val="00D97418"/>
    <w:rsid w:val="00DA1AAB"/>
    <w:rsid w:val="00DA1D8F"/>
    <w:rsid w:val="00DA6CEC"/>
    <w:rsid w:val="00DB279A"/>
    <w:rsid w:val="00DB74E1"/>
    <w:rsid w:val="00DC250C"/>
    <w:rsid w:val="00DC514A"/>
    <w:rsid w:val="00DD5149"/>
    <w:rsid w:val="00DD670D"/>
    <w:rsid w:val="00DD6C7A"/>
    <w:rsid w:val="00DE37B1"/>
    <w:rsid w:val="00DE7312"/>
    <w:rsid w:val="00DF3214"/>
    <w:rsid w:val="00DF3DDB"/>
    <w:rsid w:val="00DF6C3A"/>
    <w:rsid w:val="00E06352"/>
    <w:rsid w:val="00E105B1"/>
    <w:rsid w:val="00E133A5"/>
    <w:rsid w:val="00E13E9F"/>
    <w:rsid w:val="00E15114"/>
    <w:rsid w:val="00E16AF1"/>
    <w:rsid w:val="00E17722"/>
    <w:rsid w:val="00E20539"/>
    <w:rsid w:val="00E22C93"/>
    <w:rsid w:val="00E2364A"/>
    <w:rsid w:val="00E25933"/>
    <w:rsid w:val="00E2670C"/>
    <w:rsid w:val="00E34CD4"/>
    <w:rsid w:val="00E35B91"/>
    <w:rsid w:val="00E424B4"/>
    <w:rsid w:val="00E432D1"/>
    <w:rsid w:val="00E467BF"/>
    <w:rsid w:val="00E50F16"/>
    <w:rsid w:val="00E545BD"/>
    <w:rsid w:val="00E62457"/>
    <w:rsid w:val="00E65644"/>
    <w:rsid w:val="00E664A7"/>
    <w:rsid w:val="00E67DC3"/>
    <w:rsid w:val="00E7000D"/>
    <w:rsid w:val="00E71AB2"/>
    <w:rsid w:val="00E75479"/>
    <w:rsid w:val="00E97390"/>
    <w:rsid w:val="00EA11D2"/>
    <w:rsid w:val="00EA431F"/>
    <w:rsid w:val="00EB06B0"/>
    <w:rsid w:val="00EB0FDD"/>
    <w:rsid w:val="00EC529C"/>
    <w:rsid w:val="00ED160E"/>
    <w:rsid w:val="00EF6F57"/>
    <w:rsid w:val="00F05B45"/>
    <w:rsid w:val="00F21259"/>
    <w:rsid w:val="00F356B8"/>
    <w:rsid w:val="00F45B00"/>
    <w:rsid w:val="00F500A2"/>
    <w:rsid w:val="00F5214C"/>
    <w:rsid w:val="00F52811"/>
    <w:rsid w:val="00F57DBA"/>
    <w:rsid w:val="00F67D9D"/>
    <w:rsid w:val="00F70CCE"/>
    <w:rsid w:val="00F710E0"/>
    <w:rsid w:val="00F712AC"/>
    <w:rsid w:val="00F75DAF"/>
    <w:rsid w:val="00F767F3"/>
    <w:rsid w:val="00F77F41"/>
    <w:rsid w:val="00F86B9F"/>
    <w:rsid w:val="00F93C66"/>
    <w:rsid w:val="00F942DB"/>
    <w:rsid w:val="00F94D40"/>
    <w:rsid w:val="00F973B7"/>
    <w:rsid w:val="00FA2CEC"/>
    <w:rsid w:val="00FA689A"/>
    <w:rsid w:val="00FB1EC8"/>
    <w:rsid w:val="00FB33CD"/>
    <w:rsid w:val="00FB42FA"/>
    <w:rsid w:val="00FB6B38"/>
    <w:rsid w:val="00FD1563"/>
    <w:rsid w:val="00FF1540"/>
    <w:rsid w:val="00FF2731"/>
    <w:rsid w:val="00FF314F"/>
    <w:rsid w:val="00FF361D"/>
    <w:rsid w:val="00FF61E5"/>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FA390"/>
  <w15:docId w15:val="{F217F563-3CA7-41D8-B199-EFF245CC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2DE"/>
    <w:rPr>
      <w:sz w:val="24"/>
      <w:szCs w:val="24"/>
    </w:rPr>
  </w:style>
  <w:style w:type="paragraph" w:styleId="Heading1">
    <w:name w:val="heading 1"/>
    <w:basedOn w:val="Normal"/>
    <w:next w:val="Normal"/>
    <w:qFormat/>
    <w:rsid w:val="008842DE"/>
    <w:pPr>
      <w:keepNext/>
      <w:outlineLvl w:val="0"/>
    </w:pPr>
    <w:rPr>
      <w:b/>
      <w:bCs/>
      <w:u w:val="single"/>
    </w:rPr>
  </w:style>
  <w:style w:type="paragraph" w:styleId="Heading2">
    <w:name w:val="heading 2"/>
    <w:basedOn w:val="Normal"/>
    <w:next w:val="Normal"/>
    <w:link w:val="Heading2Char"/>
    <w:semiHidden/>
    <w:unhideWhenUsed/>
    <w:qFormat/>
    <w:rsid w:val="00A359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842DE"/>
    <w:pPr>
      <w:jc w:val="center"/>
    </w:pPr>
    <w:rPr>
      <w:rFonts w:ascii="Arial" w:hAnsi="Arial" w:cs="Arial"/>
      <w:b/>
      <w:bCs/>
      <w:i/>
      <w:iCs/>
    </w:rPr>
  </w:style>
  <w:style w:type="paragraph" w:styleId="ListParagraph">
    <w:name w:val="List Paragraph"/>
    <w:basedOn w:val="Normal"/>
    <w:uiPriority w:val="34"/>
    <w:qFormat/>
    <w:rsid w:val="0003515C"/>
    <w:pPr>
      <w:ind w:left="720"/>
      <w:contextualSpacing/>
    </w:pPr>
  </w:style>
  <w:style w:type="paragraph" w:styleId="BalloonText">
    <w:name w:val="Balloon Text"/>
    <w:basedOn w:val="Normal"/>
    <w:link w:val="BalloonTextChar"/>
    <w:rsid w:val="0008547B"/>
    <w:rPr>
      <w:rFonts w:ascii="Tahoma" w:hAnsi="Tahoma" w:cs="Tahoma"/>
      <w:sz w:val="16"/>
      <w:szCs w:val="16"/>
    </w:rPr>
  </w:style>
  <w:style w:type="character" w:customStyle="1" w:styleId="BalloonTextChar">
    <w:name w:val="Balloon Text Char"/>
    <w:basedOn w:val="DefaultParagraphFont"/>
    <w:link w:val="BalloonText"/>
    <w:rsid w:val="0008547B"/>
    <w:rPr>
      <w:rFonts w:ascii="Tahoma" w:hAnsi="Tahoma" w:cs="Tahoma"/>
      <w:sz w:val="16"/>
      <w:szCs w:val="16"/>
    </w:rPr>
  </w:style>
  <w:style w:type="character" w:styleId="Hyperlink">
    <w:name w:val="Hyperlink"/>
    <w:basedOn w:val="DefaultParagraphFont"/>
    <w:uiPriority w:val="99"/>
    <w:semiHidden/>
    <w:unhideWhenUsed/>
    <w:rsid w:val="00514F77"/>
    <w:rPr>
      <w:color w:val="0000FF"/>
      <w:u w:val="single"/>
    </w:rPr>
  </w:style>
  <w:style w:type="character" w:customStyle="1" w:styleId="Heading2Char">
    <w:name w:val="Heading 2 Char"/>
    <w:basedOn w:val="DefaultParagraphFont"/>
    <w:link w:val="Heading2"/>
    <w:semiHidden/>
    <w:rsid w:val="00A359EC"/>
    <w:rPr>
      <w:rFonts w:asciiTheme="majorHAnsi" w:eastAsiaTheme="majorEastAsia" w:hAnsiTheme="majorHAnsi" w:cstheme="majorBidi"/>
      <w:color w:val="365F91" w:themeColor="accent1" w:themeShade="BF"/>
      <w:sz w:val="26"/>
      <w:szCs w:val="26"/>
    </w:rPr>
  </w:style>
  <w:style w:type="paragraph" w:customStyle="1" w:styleId="pdq2pgselectionanchorcontainer">
    <w:name w:val="pdq2pg_selectionanchorcontainer"/>
    <w:basedOn w:val="Normal"/>
    <w:rsid w:val="00411503"/>
    <w:pPr>
      <w:spacing w:before="100" w:beforeAutospacing="1" w:after="100" w:afterAutospacing="1"/>
    </w:pPr>
  </w:style>
  <w:style w:type="paragraph" w:styleId="NormalWeb">
    <w:name w:val="Normal (Web)"/>
    <w:basedOn w:val="Normal"/>
    <w:uiPriority w:val="99"/>
    <w:unhideWhenUsed/>
    <w:rsid w:val="00411503"/>
    <w:pPr>
      <w:spacing w:before="100" w:beforeAutospacing="1" w:after="100" w:afterAutospacing="1"/>
    </w:pPr>
  </w:style>
  <w:style w:type="character" w:styleId="Strong">
    <w:name w:val="Strong"/>
    <w:basedOn w:val="DefaultParagraphFont"/>
    <w:uiPriority w:val="22"/>
    <w:qFormat/>
    <w:rsid w:val="00121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469">
      <w:bodyDiv w:val="1"/>
      <w:marLeft w:val="0"/>
      <w:marRight w:val="0"/>
      <w:marTop w:val="0"/>
      <w:marBottom w:val="0"/>
      <w:divBdr>
        <w:top w:val="none" w:sz="0" w:space="0" w:color="auto"/>
        <w:left w:val="none" w:sz="0" w:space="0" w:color="auto"/>
        <w:bottom w:val="none" w:sz="0" w:space="0" w:color="auto"/>
        <w:right w:val="none" w:sz="0" w:space="0" w:color="auto"/>
      </w:divBdr>
    </w:div>
    <w:div w:id="87891940">
      <w:bodyDiv w:val="1"/>
      <w:marLeft w:val="0"/>
      <w:marRight w:val="0"/>
      <w:marTop w:val="0"/>
      <w:marBottom w:val="0"/>
      <w:divBdr>
        <w:top w:val="none" w:sz="0" w:space="0" w:color="auto"/>
        <w:left w:val="none" w:sz="0" w:space="0" w:color="auto"/>
        <w:bottom w:val="none" w:sz="0" w:space="0" w:color="auto"/>
        <w:right w:val="none" w:sz="0" w:space="0" w:color="auto"/>
      </w:divBdr>
    </w:div>
    <w:div w:id="120077022">
      <w:bodyDiv w:val="1"/>
      <w:marLeft w:val="0"/>
      <w:marRight w:val="0"/>
      <w:marTop w:val="0"/>
      <w:marBottom w:val="0"/>
      <w:divBdr>
        <w:top w:val="none" w:sz="0" w:space="0" w:color="auto"/>
        <w:left w:val="none" w:sz="0" w:space="0" w:color="auto"/>
        <w:bottom w:val="none" w:sz="0" w:space="0" w:color="auto"/>
        <w:right w:val="none" w:sz="0" w:space="0" w:color="auto"/>
      </w:divBdr>
    </w:div>
    <w:div w:id="134572852">
      <w:bodyDiv w:val="1"/>
      <w:marLeft w:val="0"/>
      <w:marRight w:val="0"/>
      <w:marTop w:val="0"/>
      <w:marBottom w:val="0"/>
      <w:divBdr>
        <w:top w:val="none" w:sz="0" w:space="0" w:color="auto"/>
        <w:left w:val="none" w:sz="0" w:space="0" w:color="auto"/>
        <w:bottom w:val="none" w:sz="0" w:space="0" w:color="auto"/>
        <w:right w:val="none" w:sz="0" w:space="0" w:color="auto"/>
      </w:divBdr>
    </w:div>
    <w:div w:id="151411939">
      <w:bodyDiv w:val="1"/>
      <w:marLeft w:val="0"/>
      <w:marRight w:val="0"/>
      <w:marTop w:val="0"/>
      <w:marBottom w:val="0"/>
      <w:divBdr>
        <w:top w:val="none" w:sz="0" w:space="0" w:color="auto"/>
        <w:left w:val="none" w:sz="0" w:space="0" w:color="auto"/>
        <w:bottom w:val="none" w:sz="0" w:space="0" w:color="auto"/>
        <w:right w:val="none" w:sz="0" w:space="0" w:color="auto"/>
      </w:divBdr>
    </w:div>
    <w:div w:id="230627561">
      <w:bodyDiv w:val="1"/>
      <w:marLeft w:val="0"/>
      <w:marRight w:val="0"/>
      <w:marTop w:val="0"/>
      <w:marBottom w:val="0"/>
      <w:divBdr>
        <w:top w:val="none" w:sz="0" w:space="0" w:color="auto"/>
        <w:left w:val="none" w:sz="0" w:space="0" w:color="auto"/>
        <w:bottom w:val="none" w:sz="0" w:space="0" w:color="auto"/>
        <w:right w:val="none" w:sz="0" w:space="0" w:color="auto"/>
      </w:divBdr>
    </w:div>
    <w:div w:id="248581262">
      <w:bodyDiv w:val="1"/>
      <w:marLeft w:val="0"/>
      <w:marRight w:val="0"/>
      <w:marTop w:val="0"/>
      <w:marBottom w:val="0"/>
      <w:divBdr>
        <w:top w:val="none" w:sz="0" w:space="0" w:color="auto"/>
        <w:left w:val="none" w:sz="0" w:space="0" w:color="auto"/>
        <w:bottom w:val="none" w:sz="0" w:space="0" w:color="auto"/>
        <w:right w:val="none" w:sz="0" w:space="0" w:color="auto"/>
      </w:divBdr>
    </w:div>
    <w:div w:id="258804069">
      <w:bodyDiv w:val="1"/>
      <w:marLeft w:val="0"/>
      <w:marRight w:val="0"/>
      <w:marTop w:val="0"/>
      <w:marBottom w:val="0"/>
      <w:divBdr>
        <w:top w:val="none" w:sz="0" w:space="0" w:color="auto"/>
        <w:left w:val="none" w:sz="0" w:space="0" w:color="auto"/>
        <w:bottom w:val="none" w:sz="0" w:space="0" w:color="auto"/>
        <w:right w:val="none" w:sz="0" w:space="0" w:color="auto"/>
      </w:divBdr>
    </w:div>
    <w:div w:id="273710329">
      <w:bodyDiv w:val="1"/>
      <w:marLeft w:val="0"/>
      <w:marRight w:val="0"/>
      <w:marTop w:val="0"/>
      <w:marBottom w:val="0"/>
      <w:divBdr>
        <w:top w:val="none" w:sz="0" w:space="0" w:color="auto"/>
        <w:left w:val="none" w:sz="0" w:space="0" w:color="auto"/>
        <w:bottom w:val="none" w:sz="0" w:space="0" w:color="auto"/>
        <w:right w:val="none" w:sz="0" w:space="0" w:color="auto"/>
      </w:divBdr>
    </w:div>
    <w:div w:id="288319889">
      <w:bodyDiv w:val="1"/>
      <w:marLeft w:val="0"/>
      <w:marRight w:val="0"/>
      <w:marTop w:val="0"/>
      <w:marBottom w:val="0"/>
      <w:divBdr>
        <w:top w:val="none" w:sz="0" w:space="0" w:color="auto"/>
        <w:left w:val="none" w:sz="0" w:space="0" w:color="auto"/>
        <w:bottom w:val="none" w:sz="0" w:space="0" w:color="auto"/>
        <w:right w:val="none" w:sz="0" w:space="0" w:color="auto"/>
      </w:divBdr>
    </w:div>
    <w:div w:id="361130901">
      <w:bodyDiv w:val="1"/>
      <w:marLeft w:val="0"/>
      <w:marRight w:val="0"/>
      <w:marTop w:val="0"/>
      <w:marBottom w:val="0"/>
      <w:divBdr>
        <w:top w:val="none" w:sz="0" w:space="0" w:color="auto"/>
        <w:left w:val="none" w:sz="0" w:space="0" w:color="auto"/>
        <w:bottom w:val="none" w:sz="0" w:space="0" w:color="auto"/>
        <w:right w:val="none" w:sz="0" w:space="0" w:color="auto"/>
      </w:divBdr>
    </w:div>
    <w:div w:id="384067252">
      <w:bodyDiv w:val="1"/>
      <w:marLeft w:val="0"/>
      <w:marRight w:val="0"/>
      <w:marTop w:val="0"/>
      <w:marBottom w:val="0"/>
      <w:divBdr>
        <w:top w:val="none" w:sz="0" w:space="0" w:color="auto"/>
        <w:left w:val="none" w:sz="0" w:space="0" w:color="auto"/>
        <w:bottom w:val="none" w:sz="0" w:space="0" w:color="auto"/>
        <w:right w:val="none" w:sz="0" w:space="0" w:color="auto"/>
      </w:divBdr>
    </w:div>
    <w:div w:id="400837593">
      <w:bodyDiv w:val="1"/>
      <w:marLeft w:val="0"/>
      <w:marRight w:val="0"/>
      <w:marTop w:val="0"/>
      <w:marBottom w:val="0"/>
      <w:divBdr>
        <w:top w:val="none" w:sz="0" w:space="0" w:color="auto"/>
        <w:left w:val="none" w:sz="0" w:space="0" w:color="auto"/>
        <w:bottom w:val="none" w:sz="0" w:space="0" w:color="auto"/>
        <w:right w:val="none" w:sz="0" w:space="0" w:color="auto"/>
      </w:divBdr>
    </w:div>
    <w:div w:id="412167025">
      <w:bodyDiv w:val="1"/>
      <w:marLeft w:val="0"/>
      <w:marRight w:val="0"/>
      <w:marTop w:val="0"/>
      <w:marBottom w:val="0"/>
      <w:divBdr>
        <w:top w:val="none" w:sz="0" w:space="0" w:color="auto"/>
        <w:left w:val="none" w:sz="0" w:space="0" w:color="auto"/>
        <w:bottom w:val="none" w:sz="0" w:space="0" w:color="auto"/>
        <w:right w:val="none" w:sz="0" w:space="0" w:color="auto"/>
      </w:divBdr>
    </w:div>
    <w:div w:id="417870448">
      <w:bodyDiv w:val="1"/>
      <w:marLeft w:val="0"/>
      <w:marRight w:val="0"/>
      <w:marTop w:val="0"/>
      <w:marBottom w:val="0"/>
      <w:divBdr>
        <w:top w:val="none" w:sz="0" w:space="0" w:color="auto"/>
        <w:left w:val="none" w:sz="0" w:space="0" w:color="auto"/>
        <w:bottom w:val="none" w:sz="0" w:space="0" w:color="auto"/>
        <w:right w:val="none" w:sz="0" w:space="0" w:color="auto"/>
      </w:divBdr>
    </w:div>
    <w:div w:id="420762992">
      <w:bodyDiv w:val="1"/>
      <w:marLeft w:val="0"/>
      <w:marRight w:val="0"/>
      <w:marTop w:val="0"/>
      <w:marBottom w:val="0"/>
      <w:divBdr>
        <w:top w:val="none" w:sz="0" w:space="0" w:color="auto"/>
        <w:left w:val="none" w:sz="0" w:space="0" w:color="auto"/>
        <w:bottom w:val="none" w:sz="0" w:space="0" w:color="auto"/>
        <w:right w:val="none" w:sz="0" w:space="0" w:color="auto"/>
      </w:divBdr>
    </w:div>
    <w:div w:id="474881546">
      <w:bodyDiv w:val="1"/>
      <w:marLeft w:val="0"/>
      <w:marRight w:val="0"/>
      <w:marTop w:val="0"/>
      <w:marBottom w:val="0"/>
      <w:divBdr>
        <w:top w:val="none" w:sz="0" w:space="0" w:color="auto"/>
        <w:left w:val="none" w:sz="0" w:space="0" w:color="auto"/>
        <w:bottom w:val="none" w:sz="0" w:space="0" w:color="auto"/>
        <w:right w:val="none" w:sz="0" w:space="0" w:color="auto"/>
      </w:divBdr>
    </w:div>
    <w:div w:id="513612353">
      <w:bodyDiv w:val="1"/>
      <w:marLeft w:val="0"/>
      <w:marRight w:val="0"/>
      <w:marTop w:val="0"/>
      <w:marBottom w:val="0"/>
      <w:divBdr>
        <w:top w:val="none" w:sz="0" w:space="0" w:color="auto"/>
        <w:left w:val="none" w:sz="0" w:space="0" w:color="auto"/>
        <w:bottom w:val="none" w:sz="0" w:space="0" w:color="auto"/>
        <w:right w:val="none" w:sz="0" w:space="0" w:color="auto"/>
      </w:divBdr>
    </w:div>
    <w:div w:id="569972199">
      <w:bodyDiv w:val="1"/>
      <w:marLeft w:val="0"/>
      <w:marRight w:val="0"/>
      <w:marTop w:val="0"/>
      <w:marBottom w:val="0"/>
      <w:divBdr>
        <w:top w:val="none" w:sz="0" w:space="0" w:color="auto"/>
        <w:left w:val="none" w:sz="0" w:space="0" w:color="auto"/>
        <w:bottom w:val="none" w:sz="0" w:space="0" w:color="auto"/>
        <w:right w:val="none" w:sz="0" w:space="0" w:color="auto"/>
      </w:divBdr>
    </w:div>
    <w:div w:id="613563540">
      <w:bodyDiv w:val="1"/>
      <w:marLeft w:val="0"/>
      <w:marRight w:val="0"/>
      <w:marTop w:val="0"/>
      <w:marBottom w:val="0"/>
      <w:divBdr>
        <w:top w:val="none" w:sz="0" w:space="0" w:color="auto"/>
        <w:left w:val="none" w:sz="0" w:space="0" w:color="auto"/>
        <w:bottom w:val="none" w:sz="0" w:space="0" w:color="auto"/>
        <w:right w:val="none" w:sz="0" w:space="0" w:color="auto"/>
      </w:divBdr>
    </w:div>
    <w:div w:id="649334758">
      <w:bodyDiv w:val="1"/>
      <w:marLeft w:val="0"/>
      <w:marRight w:val="0"/>
      <w:marTop w:val="0"/>
      <w:marBottom w:val="0"/>
      <w:divBdr>
        <w:top w:val="none" w:sz="0" w:space="0" w:color="auto"/>
        <w:left w:val="none" w:sz="0" w:space="0" w:color="auto"/>
        <w:bottom w:val="none" w:sz="0" w:space="0" w:color="auto"/>
        <w:right w:val="none" w:sz="0" w:space="0" w:color="auto"/>
      </w:divBdr>
    </w:div>
    <w:div w:id="678580715">
      <w:bodyDiv w:val="1"/>
      <w:marLeft w:val="0"/>
      <w:marRight w:val="0"/>
      <w:marTop w:val="0"/>
      <w:marBottom w:val="0"/>
      <w:divBdr>
        <w:top w:val="none" w:sz="0" w:space="0" w:color="auto"/>
        <w:left w:val="none" w:sz="0" w:space="0" w:color="auto"/>
        <w:bottom w:val="none" w:sz="0" w:space="0" w:color="auto"/>
        <w:right w:val="none" w:sz="0" w:space="0" w:color="auto"/>
      </w:divBdr>
    </w:div>
    <w:div w:id="714082667">
      <w:bodyDiv w:val="1"/>
      <w:marLeft w:val="0"/>
      <w:marRight w:val="0"/>
      <w:marTop w:val="0"/>
      <w:marBottom w:val="0"/>
      <w:divBdr>
        <w:top w:val="none" w:sz="0" w:space="0" w:color="auto"/>
        <w:left w:val="none" w:sz="0" w:space="0" w:color="auto"/>
        <w:bottom w:val="none" w:sz="0" w:space="0" w:color="auto"/>
        <w:right w:val="none" w:sz="0" w:space="0" w:color="auto"/>
      </w:divBdr>
    </w:div>
    <w:div w:id="785465643">
      <w:bodyDiv w:val="1"/>
      <w:marLeft w:val="0"/>
      <w:marRight w:val="0"/>
      <w:marTop w:val="0"/>
      <w:marBottom w:val="0"/>
      <w:divBdr>
        <w:top w:val="none" w:sz="0" w:space="0" w:color="auto"/>
        <w:left w:val="none" w:sz="0" w:space="0" w:color="auto"/>
        <w:bottom w:val="none" w:sz="0" w:space="0" w:color="auto"/>
        <w:right w:val="none" w:sz="0" w:space="0" w:color="auto"/>
      </w:divBdr>
    </w:div>
    <w:div w:id="802579905">
      <w:bodyDiv w:val="1"/>
      <w:marLeft w:val="0"/>
      <w:marRight w:val="0"/>
      <w:marTop w:val="0"/>
      <w:marBottom w:val="0"/>
      <w:divBdr>
        <w:top w:val="none" w:sz="0" w:space="0" w:color="auto"/>
        <w:left w:val="none" w:sz="0" w:space="0" w:color="auto"/>
        <w:bottom w:val="none" w:sz="0" w:space="0" w:color="auto"/>
        <w:right w:val="none" w:sz="0" w:space="0" w:color="auto"/>
      </w:divBdr>
    </w:div>
    <w:div w:id="821309545">
      <w:bodyDiv w:val="1"/>
      <w:marLeft w:val="0"/>
      <w:marRight w:val="0"/>
      <w:marTop w:val="0"/>
      <w:marBottom w:val="0"/>
      <w:divBdr>
        <w:top w:val="none" w:sz="0" w:space="0" w:color="auto"/>
        <w:left w:val="none" w:sz="0" w:space="0" w:color="auto"/>
        <w:bottom w:val="none" w:sz="0" w:space="0" w:color="auto"/>
        <w:right w:val="none" w:sz="0" w:space="0" w:color="auto"/>
      </w:divBdr>
    </w:div>
    <w:div w:id="868686437">
      <w:bodyDiv w:val="1"/>
      <w:marLeft w:val="0"/>
      <w:marRight w:val="0"/>
      <w:marTop w:val="0"/>
      <w:marBottom w:val="0"/>
      <w:divBdr>
        <w:top w:val="none" w:sz="0" w:space="0" w:color="auto"/>
        <w:left w:val="none" w:sz="0" w:space="0" w:color="auto"/>
        <w:bottom w:val="none" w:sz="0" w:space="0" w:color="auto"/>
        <w:right w:val="none" w:sz="0" w:space="0" w:color="auto"/>
      </w:divBdr>
    </w:div>
    <w:div w:id="885412388">
      <w:bodyDiv w:val="1"/>
      <w:marLeft w:val="0"/>
      <w:marRight w:val="0"/>
      <w:marTop w:val="0"/>
      <w:marBottom w:val="0"/>
      <w:divBdr>
        <w:top w:val="none" w:sz="0" w:space="0" w:color="auto"/>
        <w:left w:val="none" w:sz="0" w:space="0" w:color="auto"/>
        <w:bottom w:val="none" w:sz="0" w:space="0" w:color="auto"/>
        <w:right w:val="none" w:sz="0" w:space="0" w:color="auto"/>
      </w:divBdr>
    </w:div>
    <w:div w:id="908004388">
      <w:bodyDiv w:val="1"/>
      <w:marLeft w:val="0"/>
      <w:marRight w:val="0"/>
      <w:marTop w:val="0"/>
      <w:marBottom w:val="0"/>
      <w:divBdr>
        <w:top w:val="none" w:sz="0" w:space="0" w:color="auto"/>
        <w:left w:val="none" w:sz="0" w:space="0" w:color="auto"/>
        <w:bottom w:val="none" w:sz="0" w:space="0" w:color="auto"/>
        <w:right w:val="none" w:sz="0" w:space="0" w:color="auto"/>
      </w:divBdr>
    </w:div>
    <w:div w:id="924265073">
      <w:bodyDiv w:val="1"/>
      <w:marLeft w:val="0"/>
      <w:marRight w:val="0"/>
      <w:marTop w:val="0"/>
      <w:marBottom w:val="0"/>
      <w:divBdr>
        <w:top w:val="none" w:sz="0" w:space="0" w:color="auto"/>
        <w:left w:val="none" w:sz="0" w:space="0" w:color="auto"/>
        <w:bottom w:val="none" w:sz="0" w:space="0" w:color="auto"/>
        <w:right w:val="none" w:sz="0" w:space="0" w:color="auto"/>
      </w:divBdr>
    </w:div>
    <w:div w:id="1000086719">
      <w:bodyDiv w:val="1"/>
      <w:marLeft w:val="0"/>
      <w:marRight w:val="0"/>
      <w:marTop w:val="0"/>
      <w:marBottom w:val="0"/>
      <w:divBdr>
        <w:top w:val="none" w:sz="0" w:space="0" w:color="auto"/>
        <w:left w:val="none" w:sz="0" w:space="0" w:color="auto"/>
        <w:bottom w:val="none" w:sz="0" w:space="0" w:color="auto"/>
        <w:right w:val="none" w:sz="0" w:space="0" w:color="auto"/>
      </w:divBdr>
    </w:div>
    <w:div w:id="1043094777">
      <w:bodyDiv w:val="1"/>
      <w:marLeft w:val="0"/>
      <w:marRight w:val="0"/>
      <w:marTop w:val="0"/>
      <w:marBottom w:val="0"/>
      <w:divBdr>
        <w:top w:val="none" w:sz="0" w:space="0" w:color="auto"/>
        <w:left w:val="none" w:sz="0" w:space="0" w:color="auto"/>
        <w:bottom w:val="none" w:sz="0" w:space="0" w:color="auto"/>
        <w:right w:val="none" w:sz="0" w:space="0" w:color="auto"/>
      </w:divBdr>
    </w:div>
    <w:div w:id="1060251077">
      <w:bodyDiv w:val="1"/>
      <w:marLeft w:val="0"/>
      <w:marRight w:val="0"/>
      <w:marTop w:val="0"/>
      <w:marBottom w:val="0"/>
      <w:divBdr>
        <w:top w:val="none" w:sz="0" w:space="0" w:color="auto"/>
        <w:left w:val="none" w:sz="0" w:space="0" w:color="auto"/>
        <w:bottom w:val="none" w:sz="0" w:space="0" w:color="auto"/>
        <w:right w:val="none" w:sz="0" w:space="0" w:color="auto"/>
      </w:divBdr>
    </w:div>
    <w:div w:id="1074744071">
      <w:bodyDiv w:val="1"/>
      <w:marLeft w:val="0"/>
      <w:marRight w:val="0"/>
      <w:marTop w:val="0"/>
      <w:marBottom w:val="0"/>
      <w:divBdr>
        <w:top w:val="none" w:sz="0" w:space="0" w:color="auto"/>
        <w:left w:val="none" w:sz="0" w:space="0" w:color="auto"/>
        <w:bottom w:val="none" w:sz="0" w:space="0" w:color="auto"/>
        <w:right w:val="none" w:sz="0" w:space="0" w:color="auto"/>
      </w:divBdr>
    </w:div>
    <w:div w:id="1100107433">
      <w:bodyDiv w:val="1"/>
      <w:marLeft w:val="0"/>
      <w:marRight w:val="0"/>
      <w:marTop w:val="0"/>
      <w:marBottom w:val="0"/>
      <w:divBdr>
        <w:top w:val="none" w:sz="0" w:space="0" w:color="auto"/>
        <w:left w:val="none" w:sz="0" w:space="0" w:color="auto"/>
        <w:bottom w:val="none" w:sz="0" w:space="0" w:color="auto"/>
        <w:right w:val="none" w:sz="0" w:space="0" w:color="auto"/>
      </w:divBdr>
    </w:div>
    <w:div w:id="1123382273">
      <w:bodyDiv w:val="1"/>
      <w:marLeft w:val="0"/>
      <w:marRight w:val="0"/>
      <w:marTop w:val="0"/>
      <w:marBottom w:val="0"/>
      <w:divBdr>
        <w:top w:val="none" w:sz="0" w:space="0" w:color="auto"/>
        <w:left w:val="none" w:sz="0" w:space="0" w:color="auto"/>
        <w:bottom w:val="none" w:sz="0" w:space="0" w:color="auto"/>
        <w:right w:val="none" w:sz="0" w:space="0" w:color="auto"/>
      </w:divBdr>
    </w:div>
    <w:div w:id="1127352000">
      <w:bodyDiv w:val="1"/>
      <w:marLeft w:val="0"/>
      <w:marRight w:val="0"/>
      <w:marTop w:val="0"/>
      <w:marBottom w:val="0"/>
      <w:divBdr>
        <w:top w:val="none" w:sz="0" w:space="0" w:color="auto"/>
        <w:left w:val="none" w:sz="0" w:space="0" w:color="auto"/>
        <w:bottom w:val="none" w:sz="0" w:space="0" w:color="auto"/>
        <w:right w:val="none" w:sz="0" w:space="0" w:color="auto"/>
      </w:divBdr>
    </w:div>
    <w:div w:id="1164510981">
      <w:bodyDiv w:val="1"/>
      <w:marLeft w:val="0"/>
      <w:marRight w:val="0"/>
      <w:marTop w:val="0"/>
      <w:marBottom w:val="0"/>
      <w:divBdr>
        <w:top w:val="none" w:sz="0" w:space="0" w:color="auto"/>
        <w:left w:val="none" w:sz="0" w:space="0" w:color="auto"/>
        <w:bottom w:val="none" w:sz="0" w:space="0" w:color="auto"/>
        <w:right w:val="none" w:sz="0" w:space="0" w:color="auto"/>
      </w:divBdr>
    </w:div>
    <w:div w:id="1185554241">
      <w:bodyDiv w:val="1"/>
      <w:marLeft w:val="0"/>
      <w:marRight w:val="0"/>
      <w:marTop w:val="0"/>
      <w:marBottom w:val="0"/>
      <w:divBdr>
        <w:top w:val="none" w:sz="0" w:space="0" w:color="auto"/>
        <w:left w:val="none" w:sz="0" w:space="0" w:color="auto"/>
        <w:bottom w:val="none" w:sz="0" w:space="0" w:color="auto"/>
        <w:right w:val="none" w:sz="0" w:space="0" w:color="auto"/>
      </w:divBdr>
    </w:div>
    <w:div w:id="1192105604">
      <w:bodyDiv w:val="1"/>
      <w:marLeft w:val="0"/>
      <w:marRight w:val="0"/>
      <w:marTop w:val="0"/>
      <w:marBottom w:val="0"/>
      <w:divBdr>
        <w:top w:val="none" w:sz="0" w:space="0" w:color="auto"/>
        <w:left w:val="none" w:sz="0" w:space="0" w:color="auto"/>
        <w:bottom w:val="none" w:sz="0" w:space="0" w:color="auto"/>
        <w:right w:val="none" w:sz="0" w:space="0" w:color="auto"/>
      </w:divBdr>
    </w:div>
    <w:div w:id="1203327409">
      <w:bodyDiv w:val="1"/>
      <w:marLeft w:val="0"/>
      <w:marRight w:val="0"/>
      <w:marTop w:val="0"/>
      <w:marBottom w:val="0"/>
      <w:divBdr>
        <w:top w:val="none" w:sz="0" w:space="0" w:color="auto"/>
        <w:left w:val="none" w:sz="0" w:space="0" w:color="auto"/>
        <w:bottom w:val="none" w:sz="0" w:space="0" w:color="auto"/>
        <w:right w:val="none" w:sz="0" w:space="0" w:color="auto"/>
      </w:divBdr>
    </w:div>
    <w:div w:id="1238898340">
      <w:bodyDiv w:val="1"/>
      <w:marLeft w:val="0"/>
      <w:marRight w:val="0"/>
      <w:marTop w:val="0"/>
      <w:marBottom w:val="0"/>
      <w:divBdr>
        <w:top w:val="none" w:sz="0" w:space="0" w:color="auto"/>
        <w:left w:val="none" w:sz="0" w:space="0" w:color="auto"/>
        <w:bottom w:val="none" w:sz="0" w:space="0" w:color="auto"/>
        <w:right w:val="none" w:sz="0" w:space="0" w:color="auto"/>
      </w:divBdr>
    </w:div>
    <w:div w:id="1249388686">
      <w:bodyDiv w:val="1"/>
      <w:marLeft w:val="0"/>
      <w:marRight w:val="0"/>
      <w:marTop w:val="0"/>
      <w:marBottom w:val="0"/>
      <w:divBdr>
        <w:top w:val="none" w:sz="0" w:space="0" w:color="auto"/>
        <w:left w:val="none" w:sz="0" w:space="0" w:color="auto"/>
        <w:bottom w:val="none" w:sz="0" w:space="0" w:color="auto"/>
        <w:right w:val="none" w:sz="0" w:space="0" w:color="auto"/>
      </w:divBdr>
    </w:div>
    <w:div w:id="1262840586">
      <w:bodyDiv w:val="1"/>
      <w:marLeft w:val="0"/>
      <w:marRight w:val="0"/>
      <w:marTop w:val="0"/>
      <w:marBottom w:val="0"/>
      <w:divBdr>
        <w:top w:val="none" w:sz="0" w:space="0" w:color="auto"/>
        <w:left w:val="none" w:sz="0" w:space="0" w:color="auto"/>
        <w:bottom w:val="none" w:sz="0" w:space="0" w:color="auto"/>
        <w:right w:val="none" w:sz="0" w:space="0" w:color="auto"/>
      </w:divBdr>
    </w:div>
    <w:div w:id="1272974365">
      <w:bodyDiv w:val="1"/>
      <w:marLeft w:val="0"/>
      <w:marRight w:val="0"/>
      <w:marTop w:val="0"/>
      <w:marBottom w:val="0"/>
      <w:divBdr>
        <w:top w:val="none" w:sz="0" w:space="0" w:color="auto"/>
        <w:left w:val="none" w:sz="0" w:space="0" w:color="auto"/>
        <w:bottom w:val="none" w:sz="0" w:space="0" w:color="auto"/>
        <w:right w:val="none" w:sz="0" w:space="0" w:color="auto"/>
      </w:divBdr>
    </w:div>
    <w:div w:id="1422752945">
      <w:bodyDiv w:val="1"/>
      <w:marLeft w:val="0"/>
      <w:marRight w:val="0"/>
      <w:marTop w:val="0"/>
      <w:marBottom w:val="0"/>
      <w:divBdr>
        <w:top w:val="none" w:sz="0" w:space="0" w:color="auto"/>
        <w:left w:val="none" w:sz="0" w:space="0" w:color="auto"/>
        <w:bottom w:val="none" w:sz="0" w:space="0" w:color="auto"/>
        <w:right w:val="none" w:sz="0" w:space="0" w:color="auto"/>
      </w:divBdr>
    </w:div>
    <w:div w:id="1431390732">
      <w:bodyDiv w:val="1"/>
      <w:marLeft w:val="0"/>
      <w:marRight w:val="0"/>
      <w:marTop w:val="0"/>
      <w:marBottom w:val="0"/>
      <w:divBdr>
        <w:top w:val="none" w:sz="0" w:space="0" w:color="auto"/>
        <w:left w:val="none" w:sz="0" w:space="0" w:color="auto"/>
        <w:bottom w:val="none" w:sz="0" w:space="0" w:color="auto"/>
        <w:right w:val="none" w:sz="0" w:space="0" w:color="auto"/>
      </w:divBdr>
    </w:div>
    <w:div w:id="1518690183">
      <w:bodyDiv w:val="1"/>
      <w:marLeft w:val="0"/>
      <w:marRight w:val="0"/>
      <w:marTop w:val="0"/>
      <w:marBottom w:val="0"/>
      <w:divBdr>
        <w:top w:val="none" w:sz="0" w:space="0" w:color="auto"/>
        <w:left w:val="none" w:sz="0" w:space="0" w:color="auto"/>
        <w:bottom w:val="none" w:sz="0" w:space="0" w:color="auto"/>
        <w:right w:val="none" w:sz="0" w:space="0" w:color="auto"/>
      </w:divBdr>
    </w:div>
    <w:div w:id="1651203803">
      <w:bodyDiv w:val="1"/>
      <w:marLeft w:val="0"/>
      <w:marRight w:val="0"/>
      <w:marTop w:val="0"/>
      <w:marBottom w:val="0"/>
      <w:divBdr>
        <w:top w:val="none" w:sz="0" w:space="0" w:color="auto"/>
        <w:left w:val="none" w:sz="0" w:space="0" w:color="auto"/>
        <w:bottom w:val="none" w:sz="0" w:space="0" w:color="auto"/>
        <w:right w:val="none" w:sz="0" w:space="0" w:color="auto"/>
      </w:divBdr>
    </w:div>
    <w:div w:id="1669600828">
      <w:bodyDiv w:val="1"/>
      <w:marLeft w:val="0"/>
      <w:marRight w:val="0"/>
      <w:marTop w:val="0"/>
      <w:marBottom w:val="0"/>
      <w:divBdr>
        <w:top w:val="none" w:sz="0" w:space="0" w:color="auto"/>
        <w:left w:val="none" w:sz="0" w:space="0" w:color="auto"/>
        <w:bottom w:val="none" w:sz="0" w:space="0" w:color="auto"/>
        <w:right w:val="none" w:sz="0" w:space="0" w:color="auto"/>
      </w:divBdr>
    </w:div>
    <w:div w:id="1712457716">
      <w:bodyDiv w:val="1"/>
      <w:marLeft w:val="0"/>
      <w:marRight w:val="0"/>
      <w:marTop w:val="0"/>
      <w:marBottom w:val="0"/>
      <w:divBdr>
        <w:top w:val="none" w:sz="0" w:space="0" w:color="auto"/>
        <w:left w:val="none" w:sz="0" w:space="0" w:color="auto"/>
        <w:bottom w:val="none" w:sz="0" w:space="0" w:color="auto"/>
        <w:right w:val="none" w:sz="0" w:space="0" w:color="auto"/>
      </w:divBdr>
    </w:div>
    <w:div w:id="1740591017">
      <w:bodyDiv w:val="1"/>
      <w:marLeft w:val="0"/>
      <w:marRight w:val="0"/>
      <w:marTop w:val="0"/>
      <w:marBottom w:val="0"/>
      <w:divBdr>
        <w:top w:val="none" w:sz="0" w:space="0" w:color="auto"/>
        <w:left w:val="none" w:sz="0" w:space="0" w:color="auto"/>
        <w:bottom w:val="none" w:sz="0" w:space="0" w:color="auto"/>
        <w:right w:val="none" w:sz="0" w:space="0" w:color="auto"/>
      </w:divBdr>
    </w:div>
    <w:div w:id="1746536847">
      <w:bodyDiv w:val="1"/>
      <w:marLeft w:val="0"/>
      <w:marRight w:val="0"/>
      <w:marTop w:val="0"/>
      <w:marBottom w:val="0"/>
      <w:divBdr>
        <w:top w:val="none" w:sz="0" w:space="0" w:color="auto"/>
        <w:left w:val="none" w:sz="0" w:space="0" w:color="auto"/>
        <w:bottom w:val="none" w:sz="0" w:space="0" w:color="auto"/>
        <w:right w:val="none" w:sz="0" w:space="0" w:color="auto"/>
      </w:divBdr>
    </w:div>
    <w:div w:id="1786388318">
      <w:bodyDiv w:val="1"/>
      <w:marLeft w:val="0"/>
      <w:marRight w:val="0"/>
      <w:marTop w:val="0"/>
      <w:marBottom w:val="0"/>
      <w:divBdr>
        <w:top w:val="none" w:sz="0" w:space="0" w:color="auto"/>
        <w:left w:val="none" w:sz="0" w:space="0" w:color="auto"/>
        <w:bottom w:val="none" w:sz="0" w:space="0" w:color="auto"/>
        <w:right w:val="none" w:sz="0" w:space="0" w:color="auto"/>
      </w:divBdr>
    </w:div>
    <w:div w:id="1797605882">
      <w:bodyDiv w:val="1"/>
      <w:marLeft w:val="0"/>
      <w:marRight w:val="0"/>
      <w:marTop w:val="0"/>
      <w:marBottom w:val="0"/>
      <w:divBdr>
        <w:top w:val="none" w:sz="0" w:space="0" w:color="auto"/>
        <w:left w:val="none" w:sz="0" w:space="0" w:color="auto"/>
        <w:bottom w:val="none" w:sz="0" w:space="0" w:color="auto"/>
        <w:right w:val="none" w:sz="0" w:space="0" w:color="auto"/>
      </w:divBdr>
    </w:div>
    <w:div w:id="1882012985">
      <w:bodyDiv w:val="1"/>
      <w:marLeft w:val="0"/>
      <w:marRight w:val="0"/>
      <w:marTop w:val="0"/>
      <w:marBottom w:val="0"/>
      <w:divBdr>
        <w:top w:val="none" w:sz="0" w:space="0" w:color="auto"/>
        <w:left w:val="none" w:sz="0" w:space="0" w:color="auto"/>
        <w:bottom w:val="none" w:sz="0" w:space="0" w:color="auto"/>
        <w:right w:val="none" w:sz="0" w:space="0" w:color="auto"/>
      </w:divBdr>
    </w:div>
    <w:div w:id="1890605418">
      <w:bodyDiv w:val="1"/>
      <w:marLeft w:val="0"/>
      <w:marRight w:val="0"/>
      <w:marTop w:val="0"/>
      <w:marBottom w:val="0"/>
      <w:divBdr>
        <w:top w:val="none" w:sz="0" w:space="0" w:color="auto"/>
        <w:left w:val="none" w:sz="0" w:space="0" w:color="auto"/>
        <w:bottom w:val="none" w:sz="0" w:space="0" w:color="auto"/>
        <w:right w:val="none" w:sz="0" w:space="0" w:color="auto"/>
      </w:divBdr>
    </w:div>
    <w:div w:id="1926181983">
      <w:bodyDiv w:val="1"/>
      <w:marLeft w:val="0"/>
      <w:marRight w:val="0"/>
      <w:marTop w:val="0"/>
      <w:marBottom w:val="0"/>
      <w:divBdr>
        <w:top w:val="none" w:sz="0" w:space="0" w:color="auto"/>
        <w:left w:val="none" w:sz="0" w:space="0" w:color="auto"/>
        <w:bottom w:val="none" w:sz="0" w:space="0" w:color="auto"/>
        <w:right w:val="none" w:sz="0" w:space="0" w:color="auto"/>
      </w:divBdr>
    </w:div>
    <w:div w:id="1955554790">
      <w:bodyDiv w:val="1"/>
      <w:marLeft w:val="0"/>
      <w:marRight w:val="0"/>
      <w:marTop w:val="0"/>
      <w:marBottom w:val="0"/>
      <w:divBdr>
        <w:top w:val="none" w:sz="0" w:space="0" w:color="auto"/>
        <w:left w:val="none" w:sz="0" w:space="0" w:color="auto"/>
        <w:bottom w:val="none" w:sz="0" w:space="0" w:color="auto"/>
        <w:right w:val="none" w:sz="0" w:space="0" w:color="auto"/>
      </w:divBdr>
    </w:div>
    <w:div w:id="2001158444">
      <w:bodyDiv w:val="1"/>
      <w:marLeft w:val="0"/>
      <w:marRight w:val="0"/>
      <w:marTop w:val="0"/>
      <w:marBottom w:val="0"/>
      <w:divBdr>
        <w:top w:val="none" w:sz="0" w:space="0" w:color="auto"/>
        <w:left w:val="none" w:sz="0" w:space="0" w:color="auto"/>
        <w:bottom w:val="none" w:sz="0" w:space="0" w:color="auto"/>
        <w:right w:val="none" w:sz="0" w:space="0" w:color="auto"/>
      </w:divBdr>
    </w:div>
    <w:div w:id="2124496241">
      <w:bodyDiv w:val="1"/>
      <w:marLeft w:val="0"/>
      <w:marRight w:val="0"/>
      <w:marTop w:val="0"/>
      <w:marBottom w:val="0"/>
      <w:divBdr>
        <w:top w:val="none" w:sz="0" w:space="0" w:color="auto"/>
        <w:left w:val="none" w:sz="0" w:space="0" w:color="auto"/>
        <w:bottom w:val="none" w:sz="0" w:space="0" w:color="auto"/>
        <w:right w:val="none" w:sz="0" w:space="0" w:color="auto"/>
      </w:divBdr>
    </w:div>
    <w:div w:id="214172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2fd5ab-ad9f-4629-9569-30702fd9fd15">
      <Terms xmlns="http://schemas.microsoft.com/office/infopath/2007/PartnerControls"/>
    </lcf76f155ced4ddcb4097134ff3c332f>
    <TaxCatchAll xmlns="70bfd2dc-991b-4fc4-b9c1-95383619f6d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490457F89E6C4193099E1753D23BD0" ma:contentTypeVersion="18" ma:contentTypeDescription="Create a new document." ma:contentTypeScope="" ma:versionID="98054e35cdc52d1bafca8e73735596fc">
  <xsd:schema xmlns:xsd="http://www.w3.org/2001/XMLSchema" xmlns:xs="http://www.w3.org/2001/XMLSchema" xmlns:p="http://schemas.microsoft.com/office/2006/metadata/properties" xmlns:ns1="http://schemas.microsoft.com/sharepoint/v3" xmlns:ns2="0f2fd5ab-ad9f-4629-9569-30702fd9fd15" xmlns:ns3="70bfd2dc-991b-4fc4-b9c1-95383619f6d7" targetNamespace="http://schemas.microsoft.com/office/2006/metadata/properties" ma:root="true" ma:fieldsID="190d1d545a2f1d65bbd28c438a77191d" ns1:_="" ns2:_="" ns3:_="">
    <xsd:import namespace="http://schemas.microsoft.com/sharepoint/v3"/>
    <xsd:import namespace="0f2fd5ab-ad9f-4629-9569-30702fd9fd15"/>
    <xsd:import namespace="70bfd2dc-991b-4fc4-b9c1-95383619f6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2fd5ab-ad9f-4629-9569-30702fd9f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fd2dc-991b-4fc4-b9c1-95383619f6d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cb08f2f-f97d-4ffd-8ce1-fc44ce79014a}" ma:internalName="TaxCatchAll" ma:showField="CatchAllData" ma:web="70bfd2dc-991b-4fc4-b9c1-95383619f6d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6E1C9-6E01-4919-A93F-5579527E9F8F}">
  <ds:schemaRefs>
    <ds:schemaRef ds:uri="http://schemas.microsoft.com/sharepoint/v3/contenttype/forms"/>
  </ds:schemaRefs>
</ds:datastoreItem>
</file>

<file path=customXml/itemProps2.xml><?xml version="1.0" encoding="utf-8"?>
<ds:datastoreItem xmlns:ds="http://schemas.openxmlformats.org/officeDocument/2006/customXml" ds:itemID="{7994FE88-E08B-4CC9-B6EE-9DBA1D2477B8}">
  <ds:schemaRefs>
    <ds:schemaRef ds:uri="http://schemas.microsoft.com/office/2006/metadata/properties"/>
    <ds:schemaRef ds:uri="http://schemas.microsoft.com/office/infopath/2007/PartnerControls"/>
    <ds:schemaRef ds:uri="0f2fd5ab-ad9f-4629-9569-30702fd9fd15"/>
    <ds:schemaRef ds:uri="70bfd2dc-991b-4fc4-b9c1-95383619f6d7"/>
    <ds:schemaRef ds:uri="http://schemas.microsoft.com/sharepoint/v3"/>
  </ds:schemaRefs>
</ds:datastoreItem>
</file>

<file path=customXml/itemProps3.xml><?xml version="1.0" encoding="utf-8"?>
<ds:datastoreItem xmlns:ds="http://schemas.openxmlformats.org/officeDocument/2006/customXml" ds:itemID="{3DB7E643-5F87-406A-BD59-9989A91DF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2fd5ab-ad9f-4629-9569-30702fd9fd15"/>
    <ds:schemaRef ds:uri="70bfd2dc-991b-4fc4-b9c1-95383619f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Ownership of RAP millings  - MAPA &amp; MODOT</vt:lpstr>
    </vt:vector>
  </TitlesOfParts>
  <Company>MoDOT</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Ownership of RAP millings  - MAPA &amp; MODOT</dc:title>
  <dc:creator>bryand</dc:creator>
  <cp:lastModifiedBy>Dale Williams</cp:lastModifiedBy>
  <cp:revision>22</cp:revision>
  <cp:lastPrinted>2025-07-22T15:19:00Z</cp:lastPrinted>
  <dcterms:created xsi:type="dcterms:W3CDTF">2026-07-29T19:24:00Z</dcterms:created>
  <dcterms:modified xsi:type="dcterms:W3CDTF">2026-08-12T12:55:00Z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22807800</vt:r8>
  </property>
  <property fmtid="{D5CDD505-2E9C-101B-9397-08002B2CF9AE}" pid="3" name="_ExtendedDescription">
    <vt:lpwstr/>
  </property>
  <property fmtid="{D5CDD505-2E9C-101B-9397-08002B2CF9AE}" pid="4" name="ContentTypeId">
    <vt:lpwstr>0x010100BF490457F89E6C4193099E1753D23BD0</vt:lpwstr>
  </property>
  <property fmtid="{D5CDD505-2E9C-101B-9397-08002B2CF9AE}" pid="5" name="MediaServiceImageTags">
    <vt:lpwstr/>
  </property>
</Properties>
</file>